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2C60" w14:textId="1F42C5C9" w:rsidR="00E7390B" w:rsidRDefault="00382DCA" w:rsidP="00382DCA">
      <w:pPr>
        <w:ind w:left="142"/>
        <w:jc w:val="right"/>
        <w:rPr>
          <w:rFonts w:asciiTheme="minorHAnsi" w:hAnsiTheme="minorHAnsi" w:cstheme="minorHAnsi"/>
          <w:b/>
          <w:bCs/>
          <w:sz w:val="22"/>
          <w:szCs w:val="22"/>
        </w:rPr>
      </w:pPr>
      <w:r>
        <w:rPr>
          <w:rFonts w:asciiTheme="minorHAnsi" w:hAnsiTheme="minorHAnsi" w:cstheme="minorHAnsi"/>
          <w:b/>
          <w:bCs/>
          <w:noProof/>
          <w:sz w:val="22"/>
          <w:szCs w:val="22"/>
        </w:rPr>
        <w:drawing>
          <wp:inline distT="0" distB="0" distL="0" distR="0" wp14:anchorId="5FAA6C69" wp14:editId="378DA794">
            <wp:extent cx="2166338" cy="1015392"/>
            <wp:effectExtent l="0" t="0" r="5715" b="635"/>
            <wp:docPr id="215164458"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64458" name="Picture 3" descr="A logo for a compan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5976" cy="1033971"/>
                    </a:xfrm>
                    <a:prstGeom prst="rect">
                      <a:avLst/>
                    </a:prstGeom>
                  </pic:spPr>
                </pic:pic>
              </a:graphicData>
            </a:graphic>
          </wp:inline>
        </w:drawing>
      </w:r>
    </w:p>
    <w:p w14:paraId="110B6C89" w14:textId="7033700C" w:rsidR="00E90695" w:rsidRDefault="00E90695" w:rsidP="00382DCA">
      <w:pPr>
        <w:ind w:left="142"/>
        <w:jc w:val="right"/>
        <w:rPr>
          <w:rFonts w:asciiTheme="minorHAnsi" w:hAnsiTheme="minorHAnsi" w:cstheme="minorHAnsi"/>
          <w:b/>
          <w:bCs/>
          <w:sz w:val="22"/>
          <w:szCs w:val="22"/>
        </w:rPr>
      </w:pPr>
    </w:p>
    <w:p w14:paraId="4950E10D" w14:textId="3ED6855E" w:rsidR="00E90695" w:rsidRDefault="00E90695" w:rsidP="00CD2A93">
      <w:pPr>
        <w:ind w:left="142"/>
        <w:jc w:val="both"/>
        <w:rPr>
          <w:rFonts w:asciiTheme="minorHAnsi" w:hAnsiTheme="minorHAnsi" w:cstheme="minorHAnsi"/>
          <w:b/>
          <w:bCs/>
          <w:sz w:val="22"/>
          <w:szCs w:val="22"/>
        </w:rPr>
      </w:pPr>
    </w:p>
    <w:p w14:paraId="6FF2961E" w14:textId="7C49412E" w:rsidR="00AC36F4" w:rsidRDefault="00AC36F4" w:rsidP="00AC36F4"/>
    <w:p w14:paraId="4875EDBE" w14:textId="77777777" w:rsidR="00AC36F4" w:rsidRPr="007856AB" w:rsidRDefault="00AC36F4" w:rsidP="00AC36F4">
      <w:pPr>
        <w:spacing w:after="152"/>
        <w:ind w:right="4381"/>
        <w:jc w:val="center"/>
        <w:rPr>
          <w:rFonts w:cs="Arial"/>
        </w:rPr>
      </w:pPr>
      <w:r w:rsidRPr="007856AB">
        <w:rPr>
          <w:rFonts w:cs="Arial"/>
        </w:rPr>
        <w:t xml:space="preserve"> </w:t>
      </w:r>
    </w:p>
    <w:p w14:paraId="6F2E5AC7" w14:textId="215687C3" w:rsidR="00AC36F4" w:rsidRPr="00AC36F4" w:rsidRDefault="00AC36F4" w:rsidP="00AC36F4">
      <w:pPr>
        <w:spacing w:after="216"/>
        <w:rPr>
          <w:rFonts w:ascii="Arial" w:hAnsi="Arial" w:cs="Arial"/>
          <w:color w:val="5F497A" w:themeColor="accent4" w:themeShade="BF"/>
        </w:rPr>
      </w:pPr>
      <w:r w:rsidRPr="007856AB">
        <w:rPr>
          <w:rFonts w:cs="Arial"/>
          <w:color w:val="5F497A" w:themeColor="accent4" w:themeShade="BF"/>
        </w:rPr>
        <w:t xml:space="preserve"> </w:t>
      </w:r>
    </w:p>
    <w:p w14:paraId="2A0D4CED" w14:textId="6180C0B6" w:rsidR="00AC36F4" w:rsidRPr="00382DCA" w:rsidRDefault="00AC36F4" w:rsidP="00382DCA">
      <w:pPr>
        <w:spacing w:after="216"/>
        <w:jc w:val="center"/>
        <w:rPr>
          <w:rFonts w:cs="Arial"/>
          <w:b/>
          <w:bCs/>
          <w:color w:val="6B948C"/>
        </w:rPr>
      </w:pPr>
      <w:r w:rsidRPr="00382DCA">
        <w:rPr>
          <w:rFonts w:ascii="Calibri" w:eastAsia="Cambria" w:hAnsi="Calibri" w:cs="Calibri"/>
          <w:b/>
          <w:bCs/>
          <w:color w:val="6B948C"/>
          <w:sz w:val="22"/>
          <w:szCs w:val="22"/>
        </w:rPr>
        <w:t>Woodland Academy Trust</w:t>
      </w:r>
    </w:p>
    <w:p w14:paraId="5B4CE614" w14:textId="557439A3" w:rsidR="00AC36F4" w:rsidRPr="00382DCA" w:rsidRDefault="00AC36F4" w:rsidP="00AC36F4">
      <w:pPr>
        <w:spacing w:after="54"/>
        <w:ind w:left="-108" w:right="-51"/>
        <w:jc w:val="center"/>
        <w:rPr>
          <w:rFonts w:ascii="Calibri" w:hAnsi="Calibri" w:cs="Calibri"/>
          <w:sz w:val="22"/>
          <w:szCs w:val="22"/>
        </w:rPr>
      </w:pPr>
      <w:r w:rsidRPr="00382DCA">
        <w:rPr>
          <w:rFonts w:ascii="Calibri" w:eastAsia="Cambria" w:hAnsi="Calibri" w:cs="Calibri"/>
          <w:sz w:val="22"/>
          <w:szCs w:val="22"/>
        </w:rPr>
        <w:t>Charging and Remissions Policy</w:t>
      </w:r>
    </w:p>
    <w:tbl>
      <w:tblPr>
        <w:tblStyle w:val="TableGrid1"/>
        <w:tblpPr w:leftFromText="180" w:rightFromText="180" w:vertAnchor="text" w:horzAnchor="margin" w:tblpY="144"/>
        <w:tblW w:w="9504" w:type="dxa"/>
        <w:tblInd w:w="0" w:type="dxa"/>
        <w:tblCellMar>
          <w:top w:w="45" w:type="dxa"/>
          <w:left w:w="108" w:type="dxa"/>
          <w:right w:w="115" w:type="dxa"/>
        </w:tblCellMar>
        <w:tblLook w:val="04A0" w:firstRow="1" w:lastRow="0" w:firstColumn="1" w:lastColumn="0" w:noHBand="0" w:noVBand="1"/>
      </w:tblPr>
      <w:tblGrid>
        <w:gridCol w:w="4673"/>
        <w:gridCol w:w="4831"/>
      </w:tblGrid>
      <w:tr w:rsidR="00AC36F4" w:rsidRPr="00494435" w14:paraId="18B2C411" w14:textId="77777777" w:rsidTr="0F2BBE68">
        <w:trPr>
          <w:trHeight w:val="354"/>
        </w:trPr>
        <w:tc>
          <w:tcPr>
            <w:tcW w:w="4673"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bottom"/>
          </w:tcPr>
          <w:p w14:paraId="21D50579" w14:textId="77777777" w:rsidR="00AC36F4" w:rsidRPr="00494435" w:rsidRDefault="00AC36F4" w:rsidP="00AC36F4">
            <w:pPr>
              <w:rPr>
                <w:rFonts w:ascii="Calibri" w:hAnsi="Calibri" w:cs="Calibri"/>
              </w:rPr>
            </w:pPr>
            <w:r w:rsidRPr="00494435">
              <w:rPr>
                <w:rFonts w:ascii="Calibri" w:hAnsi="Calibri" w:cs="Calibri"/>
                <w:color w:val="000000" w:themeColor="text1"/>
              </w:rPr>
              <w:t xml:space="preserve">Document Control </w:t>
            </w:r>
          </w:p>
        </w:tc>
        <w:tc>
          <w:tcPr>
            <w:tcW w:w="4831"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043FA53D" w14:textId="77777777" w:rsidR="00AC36F4" w:rsidRPr="00494435" w:rsidRDefault="00AC36F4" w:rsidP="00AC36F4">
            <w:pPr>
              <w:spacing w:after="160"/>
              <w:rPr>
                <w:rFonts w:ascii="Calibri" w:hAnsi="Calibri" w:cs="Calibri"/>
              </w:rPr>
            </w:pPr>
          </w:p>
        </w:tc>
      </w:tr>
      <w:tr w:rsidR="00AC36F4" w:rsidRPr="00494435" w14:paraId="3794626A" w14:textId="77777777" w:rsidTr="0F2BBE68">
        <w:trPr>
          <w:trHeight w:val="283"/>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88EC7" w14:textId="77777777" w:rsidR="00AC36F4" w:rsidRPr="00494435" w:rsidRDefault="00AC36F4" w:rsidP="00AC36F4">
            <w:pPr>
              <w:rPr>
                <w:rFonts w:ascii="Calibri" w:hAnsi="Calibri" w:cs="Calibri"/>
              </w:rPr>
            </w:pPr>
            <w:r>
              <w:rPr>
                <w:rFonts w:ascii="Calibri" w:hAnsi="Calibri" w:cs="Calibri"/>
              </w:rPr>
              <w:t>Owned by:</w:t>
            </w:r>
            <w:r w:rsidRPr="00494435">
              <w:rPr>
                <w:rFonts w:ascii="Calibri" w:hAnsi="Calibri" w:cs="Calibri"/>
              </w:rPr>
              <w:t xml:space="preserve"> </w:t>
            </w:r>
          </w:p>
        </w:tc>
        <w:tc>
          <w:tcPr>
            <w:tcW w:w="4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A3086" w14:textId="77777777" w:rsidR="00AC36F4" w:rsidRPr="00494435" w:rsidRDefault="00AC36F4" w:rsidP="00AC36F4">
            <w:pPr>
              <w:rPr>
                <w:rFonts w:ascii="Calibri" w:hAnsi="Calibri" w:cs="Calibri"/>
              </w:rPr>
            </w:pPr>
            <w:r>
              <w:rPr>
                <w:rFonts w:ascii="Calibri" w:hAnsi="Calibri" w:cs="Calibri"/>
              </w:rPr>
              <w:t>CFOO</w:t>
            </w:r>
          </w:p>
        </w:tc>
      </w:tr>
      <w:tr w:rsidR="00AC36F4" w:rsidRPr="00494435" w14:paraId="250A46BE" w14:textId="77777777" w:rsidTr="0F2BBE68">
        <w:trPr>
          <w:trHeight w:val="283"/>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05F43" w14:textId="77777777" w:rsidR="00AC36F4" w:rsidRPr="00494435" w:rsidRDefault="00AC36F4" w:rsidP="00AC36F4">
            <w:pPr>
              <w:rPr>
                <w:rFonts w:ascii="Calibri" w:hAnsi="Calibri" w:cs="Calibri"/>
              </w:rPr>
            </w:pPr>
            <w:r>
              <w:rPr>
                <w:rFonts w:ascii="Calibri" w:hAnsi="Calibri" w:cs="Calibri"/>
              </w:rPr>
              <w:t>Date of Approval:</w:t>
            </w:r>
          </w:p>
        </w:tc>
        <w:tc>
          <w:tcPr>
            <w:tcW w:w="4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3769E" w14:textId="32CFAA87" w:rsidR="00AC36F4" w:rsidRPr="00494435" w:rsidRDefault="43EB28BB" w:rsidP="0F2BBE68">
            <w:pPr>
              <w:spacing w:line="259" w:lineRule="auto"/>
            </w:pPr>
            <w:r w:rsidRPr="0F2BBE68">
              <w:rPr>
                <w:rFonts w:ascii="Calibri" w:hAnsi="Calibri" w:cs="Calibri"/>
              </w:rPr>
              <w:t>December 2025</w:t>
            </w:r>
          </w:p>
        </w:tc>
      </w:tr>
      <w:tr w:rsidR="00AC36F4" w:rsidRPr="00494435" w14:paraId="3D6C5B44" w14:textId="77777777" w:rsidTr="0F2BBE68">
        <w:trPr>
          <w:trHeight w:val="283"/>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8BB78" w14:textId="77777777" w:rsidR="00AC36F4" w:rsidRPr="00494435" w:rsidRDefault="00AC36F4" w:rsidP="00AC36F4">
            <w:pPr>
              <w:rPr>
                <w:rFonts w:ascii="Calibri" w:hAnsi="Calibri" w:cs="Calibri"/>
              </w:rPr>
            </w:pPr>
            <w:r w:rsidRPr="00494435">
              <w:rPr>
                <w:rFonts w:ascii="Calibri" w:hAnsi="Calibri" w:cs="Calibri"/>
              </w:rPr>
              <w:t>Approved By</w:t>
            </w:r>
            <w:r>
              <w:rPr>
                <w:rFonts w:ascii="Calibri" w:hAnsi="Calibri" w:cs="Calibri"/>
              </w:rPr>
              <w:t>:</w:t>
            </w:r>
          </w:p>
        </w:tc>
        <w:tc>
          <w:tcPr>
            <w:tcW w:w="4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CB944" w14:textId="3829250B" w:rsidR="00AC36F4" w:rsidRPr="00494435" w:rsidRDefault="072DE19E" w:rsidP="0F2BBE68">
            <w:pPr>
              <w:spacing w:line="259" w:lineRule="auto"/>
            </w:pPr>
            <w:r w:rsidRPr="0F2BBE68">
              <w:rPr>
                <w:rFonts w:ascii="Calibri" w:hAnsi="Calibri" w:cs="Calibri"/>
              </w:rPr>
              <w:t>FAR</w:t>
            </w:r>
          </w:p>
        </w:tc>
      </w:tr>
      <w:tr w:rsidR="00AC36F4" w:rsidRPr="00494435" w14:paraId="3112663B" w14:textId="77777777" w:rsidTr="0F2BBE68">
        <w:trPr>
          <w:trHeight w:val="342"/>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61965" w14:textId="77777777" w:rsidR="00AC36F4" w:rsidRPr="00494435" w:rsidRDefault="00AC36F4" w:rsidP="00AC36F4">
            <w:pPr>
              <w:rPr>
                <w:rFonts w:ascii="Calibri" w:hAnsi="Calibri" w:cs="Calibri"/>
              </w:rPr>
            </w:pPr>
            <w:r w:rsidRPr="00494435">
              <w:rPr>
                <w:rFonts w:ascii="Calibri" w:hAnsi="Calibri" w:cs="Calibri"/>
              </w:rPr>
              <w:t>Date of next review and who to be approved by:</w:t>
            </w:r>
          </w:p>
        </w:tc>
        <w:tc>
          <w:tcPr>
            <w:tcW w:w="4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8FB6C" w14:textId="68A40ECD" w:rsidR="00AC36F4" w:rsidRPr="00494435" w:rsidRDefault="7451F478" w:rsidP="0F2BBE68">
            <w:pPr>
              <w:spacing w:line="259" w:lineRule="auto"/>
            </w:pPr>
            <w:r w:rsidRPr="0F2BBE68">
              <w:rPr>
                <w:rFonts w:ascii="Calibri" w:hAnsi="Calibri" w:cs="Calibri"/>
              </w:rPr>
              <w:t>December 2026 (No change since last review)</w:t>
            </w:r>
          </w:p>
        </w:tc>
      </w:tr>
    </w:tbl>
    <w:p w14:paraId="30238022" w14:textId="77777777" w:rsidR="00AC36F4" w:rsidRPr="00494435" w:rsidRDefault="00AC36F4" w:rsidP="00AC36F4">
      <w:pPr>
        <w:spacing w:after="9"/>
        <w:ind w:left="37"/>
        <w:jc w:val="center"/>
        <w:rPr>
          <w:rFonts w:ascii="Calibri" w:hAnsi="Calibri" w:cs="Calibri"/>
        </w:rPr>
      </w:pPr>
    </w:p>
    <w:p w14:paraId="681DC081" w14:textId="77777777" w:rsidR="00AC36F4" w:rsidRPr="00494435" w:rsidRDefault="00AC36F4" w:rsidP="00AC36F4">
      <w:pPr>
        <w:spacing w:after="217"/>
        <w:rPr>
          <w:rFonts w:ascii="Calibri" w:hAnsi="Calibri" w:cs="Calibri"/>
        </w:rPr>
      </w:pPr>
      <w:r w:rsidRPr="00494435">
        <w:rPr>
          <w:rFonts w:ascii="Calibri" w:hAnsi="Calibri" w:cs="Calibri"/>
        </w:rPr>
        <w:t xml:space="preserve"> </w:t>
      </w:r>
    </w:p>
    <w:p w14:paraId="586F0794" w14:textId="77777777" w:rsidR="00AC36F4" w:rsidRPr="00494435" w:rsidRDefault="00AC36F4" w:rsidP="00AC36F4">
      <w:pPr>
        <w:spacing w:after="255"/>
        <w:rPr>
          <w:rFonts w:ascii="Calibri" w:hAnsi="Calibri" w:cs="Calibri"/>
        </w:rPr>
      </w:pPr>
      <w:r w:rsidRPr="00494435">
        <w:rPr>
          <w:rFonts w:ascii="Calibri" w:hAnsi="Calibri" w:cs="Calibri"/>
        </w:rPr>
        <w:t xml:space="preserve"> </w:t>
      </w:r>
    </w:p>
    <w:p w14:paraId="46C7323A" w14:textId="77777777" w:rsidR="00E90695" w:rsidRDefault="00E90695" w:rsidP="00CD2A93">
      <w:pPr>
        <w:ind w:left="142"/>
        <w:jc w:val="both"/>
        <w:rPr>
          <w:rFonts w:asciiTheme="minorHAnsi" w:hAnsiTheme="minorHAnsi" w:cstheme="minorHAnsi"/>
          <w:b/>
          <w:bCs/>
          <w:sz w:val="22"/>
          <w:szCs w:val="22"/>
        </w:rPr>
      </w:pPr>
    </w:p>
    <w:p w14:paraId="3DA61799" w14:textId="69C71923" w:rsidR="00E7390B" w:rsidRDefault="00E7390B" w:rsidP="00CA4AAB">
      <w:pPr>
        <w:jc w:val="both"/>
        <w:rPr>
          <w:rFonts w:asciiTheme="minorHAnsi" w:hAnsiTheme="minorHAnsi" w:cstheme="minorHAnsi"/>
          <w:b/>
          <w:bCs/>
          <w:sz w:val="22"/>
          <w:szCs w:val="22"/>
        </w:rPr>
      </w:pPr>
    </w:p>
    <w:p w14:paraId="27E40F51" w14:textId="77777777" w:rsidR="00E7390B" w:rsidRPr="00802037" w:rsidRDefault="00E7390B" w:rsidP="00802037">
      <w:pPr>
        <w:spacing w:line="360" w:lineRule="auto"/>
        <w:ind w:left="142"/>
        <w:jc w:val="both"/>
        <w:rPr>
          <w:rFonts w:asciiTheme="minorHAnsi" w:hAnsiTheme="minorHAnsi" w:cstheme="minorHAnsi"/>
          <w:sz w:val="22"/>
          <w:szCs w:val="22"/>
        </w:rPr>
      </w:pPr>
    </w:p>
    <w:p w14:paraId="60E1F365" w14:textId="77777777" w:rsidR="00AC36F4" w:rsidRDefault="00AC36F4" w:rsidP="00802037">
      <w:pPr>
        <w:spacing w:line="360" w:lineRule="auto"/>
        <w:ind w:left="142"/>
        <w:jc w:val="both"/>
        <w:rPr>
          <w:rFonts w:asciiTheme="minorHAnsi" w:hAnsiTheme="minorHAnsi" w:cstheme="minorHAnsi"/>
          <w:sz w:val="22"/>
          <w:szCs w:val="22"/>
        </w:rPr>
      </w:pPr>
    </w:p>
    <w:p w14:paraId="732C5BE2" w14:textId="29E8BE86" w:rsidR="00E7390B" w:rsidRPr="00802037" w:rsidRDefault="00CA4AAB" w:rsidP="00802037">
      <w:pPr>
        <w:spacing w:line="360" w:lineRule="auto"/>
        <w:ind w:left="142"/>
        <w:jc w:val="both"/>
        <w:rPr>
          <w:rFonts w:asciiTheme="minorHAnsi" w:hAnsiTheme="minorHAnsi" w:cstheme="minorHAnsi"/>
          <w:sz w:val="22"/>
          <w:szCs w:val="22"/>
        </w:rPr>
      </w:pPr>
      <w:r w:rsidRPr="00802037">
        <w:rPr>
          <w:rFonts w:asciiTheme="minorHAnsi" w:hAnsiTheme="minorHAnsi" w:cstheme="minorHAnsi"/>
          <w:sz w:val="22"/>
          <w:szCs w:val="22"/>
        </w:rPr>
        <w:t>Contents:</w:t>
      </w:r>
    </w:p>
    <w:p w14:paraId="07CDD58E" w14:textId="77777777" w:rsidR="00E7390B" w:rsidRPr="00802037" w:rsidRDefault="00E7390B" w:rsidP="00802037">
      <w:pPr>
        <w:spacing w:line="360" w:lineRule="auto"/>
        <w:ind w:left="142"/>
        <w:jc w:val="both"/>
        <w:rPr>
          <w:rFonts w:asciiTheme="minorHAnsi" w:hAnsiTheme="minorHAnsi" w:cstheme="minorHAnsi"/>
          <w:sz w:val="22"/>
          <w:szCs w:val="22"/>
        </w:rPr>
      </w:pPr>
    </w:p>
    <w:p w14:paraId="7E866427" w14:textId="405DBD65" w:rsidR="00E7390B" w:rsidRPr="00802037" w:rsidRDefault="00CA4AAB" w:rsidP="00802037">
      <w:pPr>
        <w:pStyle w:val="ListParagraph"/>
        <w:numPr>
          <w:ilvl w:val="0"/>
          <w:numId w:val="20"/>
        </w:numPr>
        <w:spacing w:line="360" w:lineRule="auto"/>
        <w:jc w:val="both"/>
        <w:rPr>
          <w:rFonts w:asciiTheme="minorHAnsi" w:hAnsiTheme="minorHAnsi" w:cstheme="minorHAnsi"/>
          <w:sz w:val="22"/>
          <w:szCs w:val="22"/>
        </w:rPr>
      </w:pPr>
      <w:r w:rsidRPr="00802037">
        <w:rPr>
          <w:rFonts w:asciiTheme="minorHAnsi" w:hAnsiTheme="minorHAnsi" w:cstheme="minorHAnsi"/>
          <w:sz w:val="22"/>
          <w:szCs w:val="22"/>
        </w:rPr>
        <w:t>Introduction</w:t>
      </w:r>
    </w:p>
    <w:p w14:paraId="67379FD5" w14:textId="56E58C4E" w:rsidR="00CA4AAB" w:rsidRPr="00802037" w:rsidRDefault="00CA4AAB" w:rsidP="00802037">
      <w:pPr>
        <w:pStyle w:val="ListParagraph"/>
        <w:numPr>
          <w:ilvl w:val="0"/>
          <w:numId w:val="20"/>
        </w:numPr>
        <w:spacing w:line="360" w:lineRule="auto"/>
        <w:jc w:val="both"/>
        <w:rPr>
          <w:rFonts w:asciiTheme="minorHAnsi" w:hAnsiTheme="minorHAnsi" w:cstheme="minorHAnsi"/>
          <w:sz w:val="22"/>
          <w:szCs w:val="22"/>
        </w:rPr>
      </w:pPr>
      <w:r w:rsidRPr="00802037">
        <w:rPr>
          <w:rFonts w:asciiTheme="minorHAnsi" w:hAnsiTheme="minorHAnsi" w:cstheme="minorHAnsi"/>
          <w:sz w:val="22"/>
          <w:szCs w:val="22"/>
        </w:rPr>
        <w:t>General Principles</w:t>
      </w:r>
    </w:p>
    <w:p w14:paraId="12FEF8C6" w14:textId="6437834C" w:rsidR="00CA4AAB" w:rsidRPr="00802037" w:rsidRDefault="00CA4AAB" w:rsidP="00802037">
      <w:pPr>
        <w:pStyle w:val="ListParagraph"/>
        <w:numPr>
          <w:ilvl w:val="0"/>
          <w:numId w:val="20"/>
        </w:numPr>
        <w:spacing w:line="360" w:lineRule="auto"/>
        <w:jc w:val="both"/>
        <w:rPr>
          <w:rFonts w:asciiTheme="minorHAnsi" w:hAnsiTheme="minorHAnsi" w:cstheme="minorHAnsi"/>
          <w:sz w:val="22"/>
          <w:szCs w:val="22"/>
        </w:rPr>
      </w:pPr>
      <w:r w:rsidRPr="00802037">
        <w:rPr>
          <w:rFonts w:asciiTheme="minorHAnsi" w:hAnsiTheme="minorHAnsi" w:cstheme="minorHAnsi"/>
          <w:sz w:val="22"/>
          <w:szCs w:val="22"/>
        </w:rPr>
        <w:t>Exceptions</w:t>
      </w:r>
    </w:p>
    <w:p w14:paraId="40B4DF63" w14:textId="252EB68B" w:rsidR="00CA4AAB" w:rsidRPr="00802037" w:rsidRDefault="00CA4AAB" w:rsidP="00802037">
      <w:pPr>
        <w:pStyle w:val="ListParagraph"/>
        <w:numPr>
          <w:ilvl w:val="0"/>
          <w:numId w:val="20"/>
        </w:numPr>
        <w:spacing w:line="360" w:lineRule="auto"/>
        <w:jc w:val="both"/>
        <w:rPr>
          <w:rFonts w:asciiTheme="minorHAnsi" w:hAnsiTheme="minorHAnsi" w:cstheme="minorHAnsi"/>
          <w:sz w:val="22"/>
          <w:szCs w:val="22"/>
        </w:rPr>
      </w:pPr>
      <w:r w:rsidRPr="00802037">
        <w:rPr>
          <w:rFonts w:asciiTheme="minorHAnsi" w:hAnsiTheme="minorHAnsi" w:cstheme="minorHAnsi"/>
          <w:sz w:val="22"/>
          <w:szCs w:val="22"/>
        </w:rPr>
        <w:t>Charging</w:t>
      </w:r>
    </w:p>
    <w:p w14:paraId="0C1DC692" w14:textId="030C7812" w:rsidR="00CA4AAB" w:rsidRPr="00802037" w:rsidRDefault="00CA4AAB" w:rsidP="00802037">
      <w:pPr>
        <w:pStyle w:val="ListParagraph"/>
        <w:numPr>
          <w:ilvl w:val="0"/>
          <w:numId w:val="20"/>
        </w:numPr>
        <w:spacing w:line="360" w:lineRule="auto"/>
        <w:jc w:val="both"/>
        <w:rPr>
          <w:rFonts w:asciiTheme="minorHAnsi" w:hAnsiTheme="minorHAnsi" w:cstheme="minorHAnsi"/>
          <w:sz w:val="22"/>
          <w:szCs w:val="22"/>
        </w:rPr>
      </w:pPr>
      <w:r w:rsidRPr="00802037">
        <w:rPr>
          <w:rFonts w:asciiTheme="minorHAnsi" w:hAnsiTheme="minorHAnsi" w:cstheme="minorHAnsi"/>
          <w:sz w:val="22"/>
          <w:szCs w:val="22"/>
        </w:rPr>
        <w:t>Voluntary contributions</w:t>
      </w:r>
    </w:p>
    <w:p w14:paraId="1066F9F9" w14:textId="248B4BA4" w:rsidR="00802037" w:rsidRPr="00802037" w:rsidRDefault="00802037" w:rsidP="00802037">
      <w:pPr>
        <w:pStyle w:val="ListParagraph"/>
        <w:numPr>
          <w:ilvl w:val="0"/>
          <w:numId w:val="20"/>
        </w:numPr>
        <w:spacing w:line="360" w:lineRule="auto"/>
        <w:jc w:val="both"/>
        <w:rPr>
          <w:rFonts w:asciiTheme="minorHAnsi" w:hAnsiTheme="minorHAnsi" w:cstheme="minorHAnsi"/>
          <w:sz w:val="22"/>
          <w:szCs w:val="22"/>
        </w:rPr>
      </w:pPr>
      <w:r w:rsidRPr="00802037">
        <w:rPr>
          <w:rFonts w:asciiTheme="minorHAnsi" w:hAnsiTheme="minorHAnsi" w:cstheme="minorHAnsi"/>
          <w:sz w:val="22"/>
          <w:szCs w:val="22"/>
        </w:rPr>
        <w:t>Other Charges</w:t>
      </w:r>
    </w:p>
    <w:p w14:paraId="0EE187C8" w14:textId="294F8FB9" w:rsidR="00802037" w:rsidRPr="00802037" w:rsidRDefault="00802037" w:rsidP="00802037">
      <w:pPr>
        <w:pStyle w:val="ListParagraph"/>
        <w:numPr>
          <w:ilvl w:val="0"/>
          <w:numId w:val="20"/>
        </w:numPr>
        <w:spacing w:line="360" w:lineRule="auto"/>
        <w:jc w:val="both"/>
        <w:rPr>
          <w:rFonts w:asciiTheme="minorHAnsi" w:hAnsiTheme="minorHAnsi" w:cstheme="minorHAnsi"/>
          <w:sz w:val="22"/>
          <w:szCs w:val="22"/>
        </w:rPr>
      </w:pPr>
      <w:r w:rsidRPr="00802037">
        <w:rPr>
          <w:rFonts w:asciiTheme="minorHAnsi" w:hAnsiTheme="minorHAnsi" w:cstheme="minorHAnsi"/>
          <w:sz w:val="22"/>
          <w:szCs w:val="22"/>
        </w:rPr>
        <w:t>Remissions</w:t>
      </w:r>
    </w:p>
    <w:p w14:paraId="64EF51C7" w14:textId="77777777" w:rsidR="00E7390B" w:rsidRPr="00802037" w:rsidRDefault="00E7390B" w:rsidP="00802037">
      <w:pPr>
        <w:spacing w:line="360" w:lineRule="auto"/>
        <w:ind w:left="142"/>
        <w:jc w:val="both"/>
        <w:rPr>
          <w:rFonts w:asciiTheme="minorHAnsi" w:hAnsiTheme="minorHAnsi" w:cstheme="minorHAnsi"/>
          <w:sz w:val="22"/>
          <w:szCs w:val="22"/>
        </w:rPr>
      </w:pPr>
    </w:p>
    <w:p w14:paraId="4C211D8D" w14:textId="77777777" w:rsidR="00E7390B" w:rsidRPr="00802037" w:rsidRDefault="00E7390B" w:rsidP="00802037">
      <w:pPr>
        <w:spacing w:line="360" w:lineRule="auto"/>
        <w:ind w:left="142"/>
        <w:jc w:val="both"/>
        <w:rPr>
          <w:rFonts w:asciiTheme="minorHAnsi" w:hAnsiTheme="minorHAnsi" w:cstheme="minorHAnsi"/>
          <w:sz w:val="22"/>
          <w:szCs w:val="22"/>
        </w:rPr>
      </w:pPr>
    </w:p>
    <w:p w14:paraId="2D779765" w14:textId="77777777" w:rsidR="00E7390B" w:rsidRDefault="00E7390B" w:rsidP="00CD2A93">
      <w:pPr>
        <w:ind w:left="142"/>
        <w:jc w:val="both"/>
        <w:rPr>
          <w:rFonts w:asciiTheme="minorHAnsi" w:hAnsiTheme="minorHAnsi" w:cstheme="minorHAnsi"/>
          <w:b/>
          <w:bCs/>
          <w:sz w:val="22"/>
          <w:szCs w:val="22"/>
        </w:rPr>
      </w:pPr>
    </w:p>
    <w:p w14:paraId="5FF7CA1E" w14:textId="1D201C1E" w:rsidR="00E7390B" w:rsidRDefault="00E7390B" w:rsidP="00CD2A93">
      <w:pPr>
        <w:ind w:left="142"/>
        <w:jc w:val="both"/>
        <w:rPr>
          <w:rFonts w:asciiTheme="minorHAnsi" w:hAnsiTheme="minorHAnsi" w:cstheme="minorHAnsi"/>
          <w:b/>
          <w:bCs/>
          <w:sz w:val="22"/>
          <w:szCs w:val="22"/>
        </w:rPr>
      </w:pPr>
    </w:p>
    <w:p w14:paraId="4011C53A" w14:textId="7C29965D" w:rsidR="00E7390B" w:rsidRDefault="00E7390B" w:rsidP="00CD2A93">
      <w:pPr>
        <w:ind w:left="142"/>
        <w:jc w:val="both"/>
        <w:rPr>
          <w:rFonts w:asciiTheme="minorHAnsi" w:hAnsiTheme="minorHAnsi" w:cstheme="minorHAnsi"/>
          <w:b/>
          <w:bCs/>
          <w:sz w:val="22"/>
          <w:szCs w:val="22"/>
        </w:rPr>
      </w:pPr>
    </w:p>
    <w:p w14:paraId="04C8243B" w14:textId="3254DB62" w:rsidR="00E7390B" w:rsidRDefault="00E7390B" w:rsidP="00CD2A93">
      <w:pPr>
        <w:ind w:left="142"/>
        <w:jc w:val="both"/>
        <w:rPr>
          <w:rFonts w:asciiTheme="minorHAnsi" w:hAnsiTheme="minorHAnsi" w:cstheme="minorHAnsi"/>
          <w:b/>
          <w:bCs/>
          <w:sz w:val="22"/>
          <w:szCs w:val="22"/>
        </w:rPr>
      </w:pPr>
    </w:p>
    <w:p w14:paraId="0D229CF7" w14:textId="26230C1A" w:rsidR="00E7390B" w:rsidRDefault="00E7390B" w:rsidP="00CD2A93">
      <w:pPr>
        <w:ind w:left="142"/>
        <w:jc w:val="both"/>
        <w:rPr>
          <w:rFonts w:asciiTheme="minorHAnsi" w:hAnsiTheme="minorHAnsi" w:cstheme="minorHAnsi"/>
          <w:b/>
          <w:bCs/>
          <w:sz w:val="22"/>
          <w:szCs w:val="22"/>
        </w:rPr>
      </w:pPr>
    </w:p>
    <w:p w14:paraId="03EC65AF" w14:textId="56F33DEF" w:rsidR="00E7390B" w:rsidRDefault="00E7390B" w:rsidP="00CD2A93">
      <w:pPr>
        <w:ind w:left="142"/>
        <w:jc w:val="both"/>
        <w:rPr>
          <w:rFonts w:asciiTheme="minorHAnsi" w:hAnsiTheme="minorHAnsi" w:cstheme="minorHAnsi"/>
          <w:b/>
          <w:bCs/>
          <w:sz w:val="22"/>
          <w:szCs w:val="22"/>
        </w:rPr>
      </w:pPr>
    </w:p>
    <w:p w14:paraId="1F0595A9" w14:textId="480AB64F" w:rsidR="00E7390B" w:rsidRDefault="00E7390B" w:rsidP="00CD2A93">
      <w:pPr>
        <w:ind w:left="142"/>
        <w:jc w:val="both"/>
        <w:rPr>
          <w:rFonts w:asciiTheme="minorHAnsi" w:hAnsiTheme="minorHAnsi" w:cstheme="minorHAnsi"/>
          <w:b/>
          <w:bCs/>
          <w:sz w:val="22"/>
          <w:szCs w:val="22"/>
        </w:rPr>
      </w:pPr>
    </w:p>
    <w:p w14:paraId="344B38E1" w14:textId="4C9BCFEB" w:rsidR="00E7390B" w:rsidRDefault="006E1120" w:rsidP="00CD2A93">
      <w:pPr>
        <w:ind w:left="142"/>
        <w:jc w:val="both"/>
        <w:rPr>
          <w:rFonts w:asciiTheme="minorHAnsi" w:hAnsiTheme="minorHAnsi" w:cstheme="minorHAnsi"/>
          <w:b/>
          <w:bCs/>
          <w:sz w:val="22"/>
          <w:szCs w:val="22"/>
        </w:rPr>
      </w:pPr>
      <w:r w:rsidRPr="00494435">
        <w:rPr>
          <w:rFonts w:ascii="Calibri" w:hAnsi="Calibri" w:cs="Calibri"/>
          <w:noProof/>
          <w:lang w:eastAsia="en-GB"/>
        </w:rPr>
        <mc:AlternateContent>
          <mc:Choice Requires="wps">
            <w:drawing>
              <wp:anchor distT="45720" distB="45720" distL="114300" distR="114300" simplePos="0" relativeHeight="251661312" behindDoc="1" locked="0" layoutInCell="1" allowOverlap="1" wp14:anchorId="61477884" wp14:editId="108438E6">
                <wp:simplePos x="0" y="0"/>
                <wp:positionH relativeFrom="margin">
                  <wp:align>center</wp:align>
                </wp:positionH>
                <wp:positionV relativeFrom="paragraph">
                  <wp:posOffset>160655</wp:posOffset>
                </wp:positionV>
                <wp:extent cx="3558540" cy="1089660"/>
                <wp:effectExtent l="0" t="0" r="2286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1089660"/>
                        </a:xfrm>
                        <a:prstGeom prst="rect">
                          <a:avLst/>
                        </a:prstGeom>
                        <a:solidFill>
                          <a:srgbClr val="FFFFFF"/>
                        </a:solidFill>
                        <a:ln w="9525">
                          <a:solidFill>
                            <a:srgbClr val="000000"/>
                          </a:solidFill>
                          <a:miter lim="800000"/>
                          <a:headEnd/>
                          <a:tailEnd/>
                        </a:ln>
                      </wps:spPr>
                      <wps:txbx>
                        <w:txbxContent>
                          <w:p w14:paraId="37882B52" w14:textId="77777777" w:rsidR="006E1120" w:rsidRPr="00966320" w:rsidRDefault="006E1120" w:rsidP="006E1120">
                            <w:pPr>
                              <w:jc w:val="center"/>
                              <w:rPr>
                                <w:rFonts w:asciiTheme="minorHAnsi" w:hAnsiTheme="minorHAnsi" w:cstheme="minorHAnsi"/>
                              </w:rPr>
                            </w:pPr>
                            <w:r w:rsidRPr="00966320">
                              <w:rPr>
                                <w:rFonts w:asciiTheme="minorHAnsi" w:hAnsiTheme="minorHAnsi" w:cstheme="minorHAnsi"/>
                                <w:sz w:val="18"/>
                                <w:szCs w:val="18"/>
                              </w:rPr>
                              <w:t>Woodland Academy Trust is committed to inclusion, diversity and promoting equal opportunity for all.  All schools within the Trust share this commitment, providing an inclusive environment.</w:t>
                            </w:r>
                            <w:r w:rsidRPr="00966320">
                              <w:rPr>
                                <w:rFonts w:asciiTheme="minorHAnsi" w:hAnsiTheme="minorHAnsi" w:cstheme="minorHAnsi"/>
                                <w:sz w:val="18"/>
                                <w:szCs w:val="18"/>
                              </w:rPr>
                              <w:br/>
                              <w:t xml:space="preserve">  This objective applies to all policies and </w:t>
                            </w:r>
                            <w:proofErr w:type="gramStart"/>
                            <w:r w:rsidRPr="00966320">
                              <w:rPr>
                                <w:rFonts w:asciiTheme="minorHAnsi" w:hAnsiTheme="minorHAnsi" w:cstheme="minorHAnsi"/>
                                <w:sz w:val="18"/>
                                <w:szCs w:val="18"/>
                              </w:rPr>
                              <w:t>procedures</w:t>
                            </w:r>
                            <w:proofErr w:type="gramEnd"/>
                            <w:r w:rsidRPr="00966320">
                              <w:rPr>
                                <w:rFonts w:asciiTheme="minorHAnsi" w:hAnsiTheme="minorHAnsi" w:cstheme="minorHAnsi"/>
                                <w:sz w:val="18"/>
                                <w:szCs w:val="18"/>
                              </w:rPr>
                              <w:t xml:space="preserve"> and the Trust will </w:t>
                            </w:r>
                            <w:proofErr w:type="gramStart"/>
                            <w:r w:rsidRPr="00966320">
                              <w:rPr>
                                <w:rFonts w:asciiTheme="minorHAnsi" w:hAnsiTheme="minorHAnsi" w:cstheme="minorHAnsi"/>
                                <w:sz w:val="18"/>
                                <w:szCs w:val="18"/>
                              </w:rPr>
                              <w:t>at all times</w:t>
                            </w:r>
                            <w:proofErr w:type="gramEnd"/>
                            <w:r w:rsidRPr="00966320">
                              <w:rPr>
                                <w:rFonts w:asciiTheme="minorHAnsi" w:hAnsiTheme="minorHAnsi" w:cstheme="minorHAnsi"/>
                                <w:sz w:val="18"/>
                                <w:szCs w:val="18"/>
                              </w:rPr>
                              <w:t xml:space="preserve"> adhere to the requirements of the Equalities Act 2010 and any other associated guidance.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22B07C3">
              <v:shapetype id="_x0000_t202" coordsize="21600,21600" o:spt="202" path="m,l,21600r21600,l21600,xe" w14:anchorId="61477884">
                <v:stroke joinstyle="miter"/>
                <v:path gradientshapeok="t" o:connecttype="rect"/>
              </v:shapetype>
              <v:shape id="Text Box 2" style="position:absolute;left:0;text-align:left;margin-left:0;margin-top:12.65pt;width:280.2pt;height:85.8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">
                <v:textbox>
                  <w:txbxContent>
                    <w:p w:rsidRPr="00966320" w:rsidR="006E1120" w:rsidP="006E1120" w:rsidRDefault="006E1120" w14:paraId="37862E0A" w14:textId="77777777">
                      <w:pPr>
                        <w:jc w:val="center"/>
                        <w:rPr>
                          <w:rFonts w:asciiTheme="minorHAnsi" w:hAnsiTheme="minorHAnsi" w:cstheme="minorHAnsi"/>
                        </w:rPr>
                      </w:pPr>
                      <w:r w:rsidRPr="00966320">
                        <w:rPr>
                          <w:rFonts w:asciiTheme="minorHAnsi" w:hAnsiTheme="minorHAnsi" w:cstheme="minorHAnsi"/>
                          <w:sz w:val="18"/>
                          <w:szCs w:val="18"/>
                        </w:rPr>
                        <w:t>Woodland Academy Trust is committed to inclusion, diversity and promoting equal opportunity for all.  All schools within the Trust share this commitment, providing an inclusive environment.</w:t>
                      </w:r>
                      <w:r w:rsidRPr="00966320">
                        <w:rPr>
                          <w:rFonts w:asciiTheme="minorHAnsi" w:hAnsiTheme="minorHAnsi" w:cstheme="minorHAnsi"/>
                          <w:sz w:val="18"/>
                          <w:szCs w:val="18"/>
                        </w:rPr>
                        <w:br/>
                      </w:r>
                      <w:r w:rsidRPr="00966320">
                        <w:rPr>
                          <w:rFonts w:asciiTheme="minorHAnsi" w:hAnsiTheme="minorHAnsi" w:cstheme="minorHAnsi"/>
                          <w:sz w:val="18"/>
                          <w:szCs w:val="18"/>
                        </w:rPr>
                        <w:t xml:space="preserve">  This objective applies to all policies and procedures and the Trust will </w:t>
                      </w:r>
                      <w:proofErr w:type="gramStart"/>
                      <w:r w:rsidRPr="00966320">
                        <w:rPr>
                          <w:rFonts w:asciiTheme="minorHAnsi" w:hAnsiTheme="minorHAnsi" w:cstheme="minorHAnsi"/>
                          <w:sz w:val="18"/>
                          <w:szCs w:val="18"/>
                        </w:rPr>
                        <w:t>at all times</w:t>
                      </w:r>
                      <w:proofErr w:type="gramEnd"/>
                      <w:r w:rsidRPr="00966320">
                        <w:rPr>
                          <w:rFonts w:asciiTheme="minorHAnsi" w:hAnsiTheme="minorHAnsi" w:cstheme="minorHAnsi"/>
                          <w:sz w:val="18"/>
                          <w:szCs w:val="18"/>
                        </w:rPr>
                        <w:t xml:space="preserve"> adhere to the requirements of the Equalities Act 2010 and any other associated guidance.</w:t>
                      </w:r>
                    </w:p>
                  </w:txbxContent>
                </v:textbox>
                <w10:wrap anchorx="margin"/>
              </v:shape>
            </w:pict>
          </mc:Fallback>
        </mc:AlternateContent>
      </w:r>
    </w:p>
    <w:p w14:paraId="44D1EA54" w14:textId="77777777" w:rsidR="00E7390B" w:rsidRDefault="00E7390B" w:rsidP="00CD2A93">
      <w:pPr>
        <w:ind w:left="142"/>
        <w:jc w:val="both"/>
        <w:rPr>
          <w:rFonts w:asciiTheme="minorHAnsi" w:hAnsiTheme="minorHAnsi" w:cstheme="minorHAnsi"/>
          <w:b/>
          <w:bCs/>
          <w:sz w:val="22"/>
          <w:szCs w:val="22"/>
        </w:rPr>
      </w:pPr>
    </w:p>
    <w:p w14:paraId="44176325" w14:textId="77777777" w:rsidR="00E7390B" w:rsidRDefault="00E7390B" w:rsidP="00CD2A93">
      <w:pPr>
        <w:ind w:left="142"/>
        <w:jc w:val="both"/>
        <w:rPr>
          <w:rFonts w:asciiTheme="minorHAnsi" w:hAnsiTheme="minorHAnsi" w:cstheme="minorHAnsi"/>
          <w:b/>
          <w:bCs/>
          <w:sz w:val="22"/>
          <w:szCs w:val="22"/>
        </w:rPr>
      </w:pPr>
    </w:p>
    <w:p w14:paraId="504358FC" w14:textId="77777777" w:rsidR="00E7390B" w:rsidRDefault="00E7390B" w:rsidP="00CD2A93">
      <w:pPr>
        <w:ind w:left="142"/>
        <w:jc w:val="both"/>
        <w:rPr>
          <w:rFonts w:asciiTheme="minorHAnsi" w:hAnsiTheme="minorHAnsi" w:cstheme="minorHAnsi"/>
          <w:b/>
          <w:bCs/>
          <w:sz w:val="22"/>
          <w:szCs w:val="22"/>
        </w:rPr>
      </w:pPr>
    </w:p>
    <w:p w14:paraId="42B98D85" w14:textId="77777777" w:rsidR="00E7390B" w:rsidRDefault="00E7390B" w:rsidP="00CD2A93">
      <w:pPr>
        <w:ind w:left="142"/>
        <w:jc w:val="both"/>
        <w:rPr>
          <w:rFonts w:asciiTheme="minorHAnsi" w:hAnsiTheme="minorHAnsi" w:cstheme="minorHAnsi"/>
          <w:b/>
          <w:bCs/>
          <w:sz w:val="22"/>
          <w:szCs w:val="22"/>
        </w:rPr>
      </w:pPr>
    </w:p>
    <w:p w14:paraId="6376F637" w14:textId="77777777" w:rsidR="00E7390B" w:rsidRDefault="00E7390B" w:rsidP="00CD2A93">
      <w:pPr>
        <w:ind w:left="142"/>
        <w:jc w:val="both"/>
        <w:rPr>
          <w:rFonts w:asciiTheme="minorHAnsi" w:hAnsiTheme="minorHAnsi" w:cstheme="minorHAnsi"/>
          <w:b/>
          <w:bCs/>
          <w:sz w:val="22"/>
          <w:szCs w:val="22"/>
        </w:rPr>
      </w:pPr>
    </w:p>
    <w:p w14:paraId="65D08015" w14:textId="77777777" w:rsidR="00E7390B" w:rsidRDefault="00E7390B" w:rsidP="00CD2A93">
      <w:pPr>
        <w:ind w:left="142"/>
        <w:jc w:val="both"/>
        <w:rPr>
          <w:rFonts w:asciiTheme="minorHAnsi" w:hAnsiTheme="minorHAnsi" w:cstheme="minorHAnsi"/>
          <w:b/>
          <w:bCs/>
          <w:sz w:val="22"/>
          <w:szCs w:val="22"/>
        </w:rPr>
      </w:pPr>
    </w:p>
    <w:p w14:paraId="0ACE993F" w14:textId="77777777" w:rsidR="00E7390B" w:rsidRDefault="00E7390B" w:rsidP="00CD2A93">
      <w:pPr>
        <w:ind w:left="142"/>
        <w:jc w:val="both"/>
        <w:rPr>
          <w:rFonts w:asciiTheme="minorHAnsi" w:hAnsiTheme="minorHAnsi" w:cstheme="minorHAnsi"/>
          <w:b/>
          <w:bCs/>
          <w:sz w:val="22"/>
          <w:szCs w:val="22"/>
        </w:rPr>
      </w:pPr>
    </w:p>
    <w:p w14:paraId="32D9C3C7" w14:textId="77777777" w:rsidR="00E7390B" w:rsidRDefault="00E7390B" w:rsidP="00CD2A93">
      <w:pPr>
        <w:ind w:left="142"/>
        <w:jc w:val="both"/>
        <w:rPr>
          <w:rFonts w:asciiTheme="minorHAnsi" w:hAnsiTheme="minorHAnsi" w:cstheme="minorHAnsi"/>
          <w:b/>
          <w:bCs/>
          <w:sz w:val="22"/>
          <w:szCs w:val="22"/>
        </w:rPr>
      </w:pPr>
    </w:p>
    <w:p w14:paraId="0E2648D2" w14:textId="77777777" w:rsidR="00895A14" w:rsidRPr="00802037" w:rsidRDefault="00895A14" w:rsidP="00802037">
      <w:pPr>
        <w:pStyle w:val="ListParagraph"/>
        <w:numPr>
          <w:ilvl w:val="0"/>
          <w:numId w:val="19"/>
        </w:numPr>
        <w:ind w:left="284" w:hanging="284"/>
        <w:jc w:val="both"/>
        <w:rPr>
          <w:rFonts w:asciiTheme="minorHAnsi" w:hAnsiTheme="minorHAnsi" w:cstheme="minorHAnsi"/>
          <w:b/>
          <w:sz w:val="22"/>
          <w:szCs w:val="22"/>
        </w:rPr>
      </w:pPr>
      <w:r w:rsidRPr="00802037">
        <w:rPr>
          <w:rFonts w:asciiTheme="minorHAnsi" w:hAnsiTheme="minorHAnsi" w:cstheme="minorHAnsi"/>
          <w:b/>
          <w:sz w:val="22"/>
          <w:szCs w:val="22"/>
        </w:rPr>
        <w:t>Introduction</w:t>
      </w:r>
    </w:p>
    <w:p w14:paraId="6DC44AC5" w14:textId="77777777" w:rsidR="00895A14" w:rsidRPr="00802037" w:rsidRDefault="00895A14" w:rsidP="00802037">
      <w:pPr>
        <w:pStyle w:val="ListParagraph"/>
        <w:jc w:val="both"/>
        <w:rPr>
          <w:rFonts w:asciiTheme="minorHAnsi" w:hAnsiTheme="minorHAnsi" w:cstheme="minorHAnsi"/>
          <w:sz w:val="22"/>
          <w:szCs w:val="22"/>
        </w:rPr>
      </w:pPr>
    </w:p>
    <w:p w14:paraId="1E756765" w14:textId="77777777" w:rsidR="00895A14" w:rsidRPr="00802037" w:rsidRDefault="00895A14" w:rsidP="00802037">
      <w:pPr>
        <w:pStyle w:val="ListParagraph"/>
        <w:ind w:hanging="720"/>
        <w:jc w:val="both"/>
        <w:rPr>
          <w:rFonts w:asciiTheme="minorHAnsi" w:hAnsiTheme="minorHAnsi" w:cstheme="minorHAnsi"/>
          <w:sz w:val="22"/>
          <w:szCs w:val="22"/>
        </w:rPr>
      </w:pPr>
      <w:r w:rsidRPr="00802037">
        <w:rPr>
          <w:rFonts w:asciiTheme="minorHAnsi" w:hAnsiTheme="minorHAnsi" w:cstheme="minorHAnsi"/>
          <w:sz w:val="22"/>
          <w:szCs w:val="22"/>
        </w:rPr>
        <w:t xml:space="preserve">We aim to: </w:t>
      </w:r>
    </w:p>
    <w:p w14:paraId="190C630A" w14:textId="77777777" w:rsidR="00895A14" w:rsidRPr="00802037" w:rsidRDefault="00895A14" w:rsidP="00802037">
      <w:pPr>
        <w:pStyle w:val="ListParagraph"/>
        <w:ind w:left="567"/>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00041AF7" w:rsidRPr="00802037">
        <w:rPr>
          <w:rFonts w:asciiTheme="minorHAnsi" w:hAnsiTheme="minorHAnsi" w:cstheme="minorHAnsi"/>
          <w:sz w:val="22"/>
          <w:szCs w:val="22"/>
        </w:rPr>
        <w:t xml:space="preserve">  </w:t>
      </w:r>
      <w:r w:rsidRPr="00802037">
        <w:rPr>
          <w:rFonts w:asciiTheme="minorHAnsi" w:hAnsiTheme="minorHAnsi" w:cstheme="minorHAnsi"/>
          <w:sz w:val="22"/>
          <w:szCs w:val="22"/>
        </w:rPr>
        <w:t xml:space="preserve">Have robust, clear processes in place for charging and remissions; and </w:t>
      </w:r>
    </w:p>
    <w:p w14:paraId="0B4025D7" w14:textId="77777777" w:rsidR="00895A14" w:rsidRPr="00802037" w:rsidRDefault="00895A14" w:rsidP="00802037">
      <w:pPr>
        <w:pStyle w:val="ListParagraph"/>
        <w:jc w:val="both"/>
        <w:rPr>
          <w:rFonts w:asciiTheme="minorHAnsi" w:hAnsiTheme="minorHAnsi" w:cstheme="minorHAnsi"/>
          <w:sz w:val="22"/>
          <w:szCs w:val="22"/>
        </w:rPr>
      </w:pPr>
    </w:p>
    <w:p w14:paraId="36F86D37" w14:textId="77777777" w:rsidR="00895A14" w:rsidRPr="00802037" w:rsidRDefault="00895A14" w:rsidP="00802037">
      <w:pPr>
        <w:pStyle w:val="ListParagraph"/>
        <w:ind w:hanging="153"/>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00041AF7" w:rsidRPr="00802037">
        <w:rPr>
          <w:rFonts w:asciiTheme="minorHAnsi" w:hAnsiTheme="minorHAnsi" w:cstheme="minorHAnsi"/>
          <w:sz w:val="22"/>
          <w:szCs w:val="22"/>
        </w:rPr>
        <w:t xml:space="preserve">  </w:t>
      </w:r>
      <w:r w:rsidRPr="00802037">
        <w:rPr>
          <w:rFonts w:asciiTheme="minorHAnsi" w:hAnsiTheme="minorHAnsi" w:cstheme="minorHAnsi"/>
          <w:sz w:val="22"/>
          <w:szCs w:val="22"/>
        </w:rPr>
        <w:t xml:space="preserve">Clearly set out the types of activity that can be charged for and when charges will be made. </w:t>
      </w:r>
    </w:p>
    <w:p w14:paraId="7382B516"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 </w:t>
      </w:r>
    </w:p>
    <w:p w14:paraId="786A1296"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The Woodland Academy Trust recognises the valuable contribution that a wide range of activities including school visits, after school clubs and residential experiences can make towards a pupil’s education and aims to promote and provide such activities both as part of a broad and balanced curriculum and as additional optional activities. We believe that all our pupils should benefit from school activities and visits (curricular and extracurricular) independent of their parents’/carers’ financial means. This policy also describes how we will try to ensure a good range of visits and activities is offered and minimise the financial barriers which may prevent some pupils taking full advantage of the opportunities. </w:t>
      </w:r>
    </w:p>
    <w:p w14:paraId="1857FF9A"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 </w:t>
      </w:r>
    </w:p>
    <w:p w14:paraId="02F57B36" w14:textId="77777777" w:rsidR="00895A14" w:rsidRPr="00802037" w:rsidRDefault="00895A14" w:rsidP="00802037">
      <w:pPr>
        <w:jc w:val="both"/>
        <w:rPr>
          <w:rFonts w:asciiTheme="minorHAnsi" w:hAnsiTheme="minorHAnsi" w:cstheme="minorHAnsi"/>
          <w:b/>
          <w:sz w:val="22"/>
          <w:szCs w:val="22"/>
        </w:rPr>
      </w:pPr>
      <w:r w:rsidRPr="00802037">
        <w:rPr>
          <w:rFonts w:asciiTheme="minorHAnsi" w:hAnsiTheme="minorHAnsi" w:cstheme="minorHAnsi"/>
          <w:b/>
          <w:sz w:val="22"/>
          <w:szCs w:val="22"/>
        </w:rPr>
        <w:t>2. General Principles</w:t>
      </w:r>
    </w:p>
    <w:p w14:paraId="1E8465F1"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 </w:t>
      </w:r>
    </w:p>
    <w:p w14:paraId="58477F2E"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The general principle within the relevant legislation is that no charge will be made for: </w:t>
      </w:r>
    </w:p>
    <w:p w14:paraId="49E6F422" w14:textId="77777777" w:rsidR="00895A14" w:rsidRPr="00802037" w:rsidRDefault="00895A14" w:rsidP="00802037">
      <w:pPr>
        <w:jc w:val="both"/>
        <w:rPr>
          <w:rFonts w:asciiTheme="minorHAnsi" w:hAnsiTheme="minorHAnsi" w:cstheme="minorHAnsi"/>
          <w:sz w:val="22"/>
          <w:szCs w:val="22"/>
        </w:rPr>
      </w:pPr>
    </w:p>
    <w:p w14:paraId="3C308FD2" w14:textId="77777777" w:rsidR="00895A14" w:rsidRPr="00802037" w:rsidRDefault="00041AF7" w:rsidP="00802037">
      <w:pPr>
        <w:ind w:left="720" w:hanging="294"/>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Pr="00802037">
        <w:rPr>
          <w:rFonts w:asciiTheme="minorHAnsi" w:hAnsiTheme="minorHAnsi" w:cstheme="minorHAnsi"/>
          <w:sz w:val="22"/>
          <w:szCs w:val="22"/>
        </w:rPr>
        <w:tab/>
        <w:t>E</w:t>
      </w:r>
      <w:r w:rsidR="00895A14" w:rsidRPr="00802037">
        <w:rPr>
          <w:rFonts w:asciiTheme="minorHAnsi" w:hAnsiTheme="minorHAnsi" w:cstheme="minorHAnsi"/>
          <w:sz w:val="22"/>
          <w:szCs w:val="22"/>
        </w:rPr>
        <w:t xml:space="preserve">ducation within school hours (excluding the mid-day break) including the supply of books, materials; instruments, equipment or transport); or </w:t>
      </w:r>
    </w:p>
    <w:p w14:paraId="2E0A5277" w14:textId="77777777" w:rsidR="00895A14" w:rsidRPr="00802037" w:rsidRDefault="00895A14" w:rsidP="00802037">
      <w:pPr>
        <w:ind w:left="720"/>
        <w:jc w:val="both"/>
        <w:rPr>
          <w:rFonts w:asciiTheme="minorHAnsi" w:hAnsiTheme="minorHAnsi" w:cstheme="minorHAnsi"/>
          <w:sz w:val="22"/>
          <w:szCs w:val="22"/>
        </w:rPr>
      </w:pPr>
    </w:p>
    <w:p w14:paraId="5D0A7DA3" w14:textId="77777777" w:rsidR="00895A14" w:rsidRPr="00802037" w:rsidRDefault="00041AF7" w:rsidP="00802037">
      <w:pPr>
        <w:ind w:firstLine="426"/>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Pr="00802037">
        <w:rPr>
          <w:rFonts w:asciiTheme="minorHAnsi" w:hAnsiTheme="minorHAnsi" w:cstheme="minorHAnsi"/>
          <w:sz w:val="22"/>
          <w:szCs w:val="22"/>
        </w:rPr>
        <w:tab/>
        <w:t>E</w:t>
      </w:r>
      <w:r w:rsidR="00895A14" w:rsidRPr="00802037">
        <w:rPr>
          <w:rFonts w:asciiTheme="minorHAnsi" w:hAnsiTheme="minorHAnsi" w:cstheme="minorHAnsi"/>
          <w:sz w:val="22"/>
          <w:szCs w:val="22"/>
        </w:rPr>
        <w:t xml:space="preserve">ducation outside school hours which forms part of the school’s curriculum; or </w:t>
      </w:r>
    </w:p>
    <w:p w14:paraId="7682D152" w14:textId="77777777" w:rsidR="00895A14" w:rsidRPr="00802037" w:rsidRDefault="00895A14" w:rsidP="00802037">
      <w:pPr>
        <w:ind w:firstLine="720"/>
        <w:jc w:val="both"/>
        <w:rPr>
          <w:rFonts w:asciiTheme="minorHAnsi" w:hAnsiTheme="minorHAnsi" w:cstheme="minorHAnsi"/>
          <w:sz w:val="22"/>
          <w:szCs w:val="22"/>
        </w:rPr>
      </w:pPr>
    </w:p>
    <w:p w14:paraId="13A52157" w14:textId="77777777" w:rsidR="00895A14" w:rsidRPr="00802037" w:rsidRDefault="00041AF7" w:rsidP="00802037">
      <w:pPr>
        <w:ind w:firstLine="426"/>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005C687D" w:rsidRPr="00802037">
        <w:rPr>
          <w:rFonts w:asciiTheme="minorHAnsi" w:hAnsiTheme="minorHAnsi" w:cstheme="minorHAnsi"/>
          <w:sz w:val="22"/>
          <w:szCs w:val="22"/>
        </w:rPr>
        <w:tab/>
      </w:r>
      <w:r w:rsidRPr="00802037">
        <w:rPr>
          <w:rFonts w:asciiTheme="minorHAnsi" w:hAnsiTheme="minorHAnsi" w:cstheme="minorHAnsi"/>
          <w:sz w:val="22"/>
          <w:szCs w:val="22"/>
        </w:rPr>
        <w:t>E</w:t>
      </w:r>
      <w:r w:rsidR="00895A14" w:rsidRPr="00802037">
        <w:rPr>
          <w:rFonts w:asciiTheme="minorHAnsi" w:hAnsiTheme="minorHAnsi" w:cstheme="minorHAnsi"/>
          <w:sz w:val="22"/>
          <w:szCs w:val="22"/>
        </w:rPr>
        <w:t xml:space="preserve">ntry for a prescribed public examination or a re-sit prepared for by the school. </w:t>
      </w:r>
    </w:p>
    <w:p w14:paraId="40FCC578"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 </w:t>
      </w:r>
    </w:p>
    <w:p w14:paraId="3C3075A5" w14:textId="77777777" w:rsidR="00895A14" w:rsidRPr="00802037" w:rsidRDefault="00895A14" w:rsidP="00802037">
      <w:pPr>
        <w:jc w:val="both"/>
        <w:rPr>
          <w:rFonts w:asciiTheme="minorHAnsi" w:hAnsiTheme="minorHAnsi" w:cstheme="minorHAnsi"/>
          <w:b/>
          <w:sz w:val="22"/>
          <w:szCs w:val="22"/>
        </w:rPr>
      </w:pPr>
      <w:r w:rsidRPr="00802037">
        <w:rPr>
          <w:rFonts w:asciiTheme="minorHAnsi" w:hAnsiTheme="minorHAnsi" w:cstheme="minorHAnsi"/>
          <w:b/>
          <w:sz w:val="22"/>
          <w:szCs w:val="22"/>
        </w:rPr>
        <w:t xml:space="preserve">3. Exceptions </w:t>
      </w:r>
    </w:p>
    <w:p w14:paraId="2A1E07BF"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 </w:t>
      </w:r>
    </w:p>
    <w:p w14:paraId="5D1BE4D4"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Charges are permitted to meet the costs of the following: </w:t>
      </w:r>
    </w:p>
    <w:p w14:paraId="12268CEF" w14:textId="77777777" w:rsidR="00895A14" w:rsidRPr="00802037" w:rsidRDefault="00895A14" w:rsidP="00802037">
      <w:pPr>
        <w:jc w:val="both"/>
        <w:rPr>
          <w:rFonts w:asciiTheme="minorHAnsi" w:hAnsiTheme="minorHAnsi" w:cstheme="minorHAnsi"/>
          <w:sz w:val="22"/>
          <w:szCs w:val="22"/>
        </w:rPr>
      </w:pPr>
    </w:p>
    <w:p w14:paraId="6BF96039" w14:textId="77777777" w:rsidR="00895A14" w:rsidRPr="00802037" w:rsidRDefault="00895A14" w:rsidP="00802037">
      <w:pPr>
        <w:ind w:left="720" w:hanging="294"/>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005C687D" w:rsidRPr="00802037">
        <w:rPr>
          <w:rFonts w:asciiTheme="minorHAnsi" w:hAnsiTheme="minorHAnsi" w:cstheme="minorHAnsi"/>
          <w:sz w:val="22"/>
          <w:szCs w:val="22"/>
        </w:rPr>
        <w:tab/>
      </w:r>
      <w:r w:rsidRPr="00802037">
        <w:rPr>
          <w:rFonts w:asciiTheme="minorHAnsi" w:hAnsiTheme="minorHAnsi" w:cstheme="minorHAnsi"/>
          <w:sz w:val="22"/>
          <w:szCs w:val="22"/>
        </w:rPr>
        <w:t>Education outside or predominantly outside school hours (which does not form part of the school’s curriculum</w:t>
      </w:r>
      <w:proofErr w:type="gramStart"/>
      <w:r w:rsidRPr="00802037">
        <w:rPr>
          <w:rFonts w:asciiTheme="minorHAnsi" w:hAnsiTheme="minorHAnsi" w:cstheme="minorHAnsi"/>
          <w:sz w:val="22"/>
          <w:szCs w:val="22"/>
        </w:rPr>
        <w:t>);</w:t>
      </w:r>
      <w:proofErr w:type="gramEnd"/>
      <w:r w:rsidRPr="00802037">
        <w:rPr>
          <w:rFonts w:asciiTheme="minorHAnsi" w:hAnsiTheme="minorHAnsi" w:cstheme="minorHAnsi"/>
          <w:sz w:val="22"/>
          <w:szCs w:val="22"/>
        </w:rPr>
        <w:t xml:space="preserve"> </w:t>
      </w:r>
    </w:p>
    <w:p w14:paraId="58ED5BC6" w14:textId="77777777" w:rsidR="00895A14" w:rsidRPr="00802037" w:rsidRDefault="00895A14" w:rsidP="00802037">
      <w:pPr>
        <w:ind w:hanging="294"/>
        <w:jc w:val="both"/>
        <w:rPr>
          <w:rFonts w:asciiTheme="minorHAnsi" w:hAnsiTheme="minorHAnsi" w:cstheme="minorHAnsi"/>
          <w:sz w:val="22"/>
          <w:szCs w:val="22"/>
        </w:rPr>
      </w:pPr>
    </w:p>
    <w:p w14:paraId="24E69884" w14:textId="77777777" w:rsidR="00895A14" w:rsidRPr="00802037" w:rsidRDefault="00895A14" w:rsidP="00802037">
      <w:pPr>
        <w:ind w:left="720" w:hanging="294"/>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005C687D" w:rsidRPr="00802037">
        <w:rPr>
          <w:rFonts w:asciiTheme="minorHAnsi" w:hAnsiTheme="minorHAnsi" w:cstheme="minorHAnsi"/>
          <w:sz w:val="22"/>
          <w:szCs w:val="22"/>
        </w:rPr>
        <w:tab/>
      </w:r>
      <w:r w:rsidRPr="00802037">
        <w:rPr>
          <w:rFonts w:asciiTheme="minorHAnsi" w:hAnsiTheme="minorHAnsi" w:cstheme="minorHAnsi"/>
          <w:sz w:val="22"/>
          <w:szCs w:val="22"/>
        </w:rPr>
        <w:t xml:space="preserve">Board and lodging on residential educational trips (however parents/carers in receipt of certain benefits (see section 6 below) cannot be </w:t>
      </w:r>
      <w:proofErr w:type="gramStart"/>
      <w:r w:rsidRPr="00802037">
        <w:rPr>
          <w:rFonts w:asciiTheme="minorHAnsi" w:hAnsiTheme="minorHAnsi" w:cstheme="minorHAnsi"/>
          <w:sz w:val="22"/>
          <w:szCs w:val="22"/>
        </w:rPr>
        <w:t>charged;</w:t>
      </w:r>
      <w:proofErr w:type="gramEnd"/>
      <w:r w:rsidRPr="00802037">
        <w:rPr>
          <w:rFonts w:asciiTheme="minorHAnsi" w:hAnsiTheme="minorHAnsi" w:cstheme="minorHAnsi"/>
          <w:sz w:val="22"/>
          <w:szCs w:val="22"/>
        </w:rPr>
        <w:t xml:space="preserve"> </w:t>
      </w:r>
    </w:p>
    <w:p w14:paraId="3D75D4C6" w14:textId="77777777" w:rsidR="00895A14" w:rsidRPr="00802037" w:rsidRDefault="00895A14" w:rsidP="00802037">
      <w:pPr>
        <w:ind w:hanging="294"/>
        <w:jc w:val="both"/>
        <w:rPr>
          <w:rFonts w:asciiTheme="minorHAnsi" w:hAnsiTheme="minorHAnsi" w:cstheme="minorHAnsi"/>
          <w:sz w:val="22"/>
          <w:szCs w:val="22"/>
        </w:rPr>
      </w:pPr>
    </w:p>
    <w:p w14:paraId="6C707B15" w14:textId="77777777" w:rsidR="00895A14" w:rsidRPr="00802037" w:rsidRDefault="00895A14" w:rsidP="00802037">
      <w:pPr>
        <w:ind w:left="720" w:hanging="294"/>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005C687D" w:rsidRPr="00802037">
        <w:rPr>
          <w:rFonts w:asciiTheme="minorHAnsi" w:hAnsiTheme="minorHAnsi" w:cstheme="minorHAnsi"/>
          <w:sz w:val="22"/>
          <w:szCs w:val="22"/>
        </w:rPr>
        <w:tab/>
      </w:r>
      <w:r w:rsidRPr="00802037">
        <w:rPr>
          <w:rFonts w:asciiTheme="minorHAnsi" w:hAnsiTheme="minorHAnsi" w:cstheme="minorHAnsi"/>
          <w:sz w:val="22"/>
          <w:szCs w:val="22"/>
        </w:rPr>
        <w:t xml:space="preserve">Music tuition and the hiring of musical instruments where the tuition does not form part of the school’s </w:t>
      </w:r>
      <w:proofErr w:type="gramStart"/>
      <w:r w:rsidRPr="00802037">
        <w:rPr>
          <w:rFonts w:asciiTheme="minorHAnsi" w:hAnsiTheme="minorHAnsi" w:cstheme="minorHAnsi"/>
          <w:sz w:val="22"/>
          <w:szCs w:val="22"/>
        </w:rPr>
        <w:t>curriculum;</w:t>
      </w:r>
      <w:proofErr w:type="gramEnd"/>
      <w:r w:rsidRPr="00802037">
        <w:rPr>
          <w:rFonts w:asciiTheme="minorHAnsi" w:hAnsiTheme="minorHAnsi" w:cstheme="minorHAnsi"/>
          <w:sz w:val="22"/>
          <w:szCs w:val="22"/>
        </w:rPr>
        <w:t xml:space="preserve"> </w:t>
      </w:r>
    </w:p>
    <w:p w14:paraId="322EB596" w14:textId="77777777" w:rsidR="00895A14" w:rsidRPr="00802037" w:rsidRDefault="00895A14" w:rsidP="00802037">
      <w:pPr>
        <w:ind w:hanging="294"/>
        <w:jc w:val="both"/>
        <w:rPr>
          <w:rFonts w:asciiTheme="minorHAnsi" w:hAnsiTheme="minorHAnsi" w:cstheme="minorHAnsi"/>
          <w:sz w:val="22"/>
          <w:szCs w:val="22"/>
        </w:rPr>
      </w:pPr>
    </w:p>
    <w:p w14:paraId="44F91721" w14:textId="77777777" w:rsidR="00895A14" w:rsidRPr="00802037" w:rsidRDefault="00895A14" w:rsidP="00802037">
      <w:pPr>
        <w:ind w:firstLine="426"/>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005C687D" w:rsidRPr="00802037">
        <w:rPr>
          <w:rFonts w:asciiTheme="minorHAnsi" w:hAnsiTheme="minorHAnsi" w:cstheme="minorHAnsi"/>
          <w:sz w:val="22"/>
          <w:szCs w:val="22"/>
        </w:rPr>
        <w:tab/>
      </w:r>
      <w:r w:rsidRPr="00802037">
        <w:rPr>
          <w:rFonts w:asciiTheme="minorHAnsi" w:hAnsiTheme="minorHAnsi" w:cstheme="minorHAnsi"/>
          <w:sz w:val="22"/>
          <w:szCs w:val="22"/>
        </w:rPr>
        <w:t xml:space="preserve">Books, instruments, or equipment, where the pupil’s parent/carer wishes him/her to own </w:t>
      </w:r>
      <w:proofErr w:type="gramStart"/>
      <w:r w:rsidRPr="00802037">
        <w:rPr>
          <w:rFonts w:asciiTheme="minorHAnsi" w:hAnsiTheme="minorHAnsi" w:cstheme="minorHAnsi"/>
          <w:sz w:val="22"/>
          <w:szCs w:val="22"/>
        </w:rPr>
        <w:t>them;</w:t>
      </w:r>
      <w:proofErr w:type="gramEnd"/>
      <w:r w:rsidRPr="00802037">
        <w:rPr>
          <w:rFonts w:asciiTheme="minorHAnsi" w:hAnsiTheme="minorHAnsi" w:cstheme="minorHAnsi"/>
          <w:sz w:val="22"/>
          <w:szCs w:val="22"/>
        </w:rPr>
        <w:t xml:space="preserve"> </w:t>
      </w:r>
    </w:p>
    <w:p w14:paraId="22F92C73" w14:textId="77777777" w:rsidR="00895A14" w:rsidRPr="00802037" w:rsidRDefault="00895A14" w:rsidP="00802037">
      <w:pPr>
        <w:ind w:hanging="294"/>
        <w:jc w:val="both"/>
        <w:rPr>
          <w:rFonts w:asciiTheme="minorHAnsi" w:hAnsiTheme="minorHAnsi" w:cstheme="minorHAnsi"/>
          <w:sz w:val="22"/>
          <w:szCs w:val="22"/>
        </w:rPr>
      </w:pPr>
    </w:p>
    <w:p w14:paraId="4C2AFAFD" w14:textId="77777777" w:rsidR="00895A14" w:rsidRPr="00802037" w:rsidRDefault="00895A14" w:rsidP="00802037">
      <w:pPr>
        <w:ind w:left="720" w:hanging="294"/>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005C687D" w:rsidRPr="00802037">
        <w:rPr>
          <w:rFonts w:asciiTheme="minorHAnsi" w:hAnsiTheme="minorHAnsi" w:cstheme="minorHAnsi"/>
          <w:sz w:val="22"/>
          <w:szCs w:val="22"/>
        </w:rPr>
        <w:tab/>
      </w:r>
      <w:r w:rsidRPr="00802037">
        <w:rPr>
          <w:rFonts w:asciiTheme="minorHAnsi" w:hAnsiTheme="minorHAnsi" w:cstheme="minorHAnsi"/>
          <w:sz w:val="22"/>
          <w:szCs w:val="22"/>
        </w:rPr>
        <w:t xml:space="preserve">Materials/ingredients required to produce a finished product made in school (e.g. in art, design, food or technology lessons), where parents/carers have agreed in advance that the finished article should be owned by the parent/carer or the </w:t>
      </w:r>
      <w:proofErr w:type="gramStart"/>
      <w:r w:rsidRPr="00802037">
        <w:rPr>
          <w:rFonts w:asciiTheme="minorHAnsi" w:hAnsiTheme="minorHAnsi" w:cstheme="minorHAnsi"/>
          <w:sz w:val="22"/>
          <w:szCs w:val="22"/>
        </w:rPr>
        <w:t>pupil;</w:t>
      </w:r>
      <w:proofErr w:type="gramEnd"/>
      <w:r w:rsidRPr="00802037">
        <w:rPr>
          <w:rFonts w:asciiTheme="minorHAnsi" w:hAnsiTheme="minorHAnsi" w:cstheme="minorHAnsi"/>
          <w:sz w:val="22"/>
          <w:szCs w:val="22"/>
        </w:rPr>
        <w:t xml:space="preserve"> </w:t>
      </w:r>
    </w:p>
    <w:p w14:paraId="27EB9321" w14:textId="77777777" w:rsidR="00895A14" w:rsidRPr="00802037" w:rsidRDefault="00895A14" w:rsidP="00802037">
      <w:pPr>
        <w:ind w:hanging="294"/>
        <w:jc w:val="both"/>
        <w:rPr>
          <w:rFonts w:asciiTheme="minorHAnsi" w:hAnsiTheme="minorHAnsi" w:cstheme="minorHAnsi"/>
          <w:sz w:val="22"/>
          <w:szCs w:val="22"/>
        </w:rPr>
      </w:pPr>
    </w:p>
    <w:p w14:paraId="13781CF4" w14:textId="77777777" w:rsidR="00895A14" w:rsidRPr="00802037" w:rsidRDefault="00041AF7" w:rsidP="00802037">
      <w:pPr>
        <w:ind w:left="720" w:hanging="294"/>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005C687D" w:rsidRPr="00802037">
        <w:rPr>
          <w:rFonts w:asciiTheme="minorHAnsi" w:hAnsiTheme="minorHAnsi" w:cstheme="minorHAnsi"/>
          <w:sz w:val="22"/>
          <w:szCs w:val="22"/>
        </w:rPr>
        <w:tab/>
      </w:r>
      <w:r w:rsidRPr="00802037">
        <w:rPr>
          <w:rFonts w:asciiTheme="minorHAnsi" w:hAnsiTheme="minorHAnsi" w:cstheme="minorHAnsi"/>
          <w:sz w:val="22"/>
          <w:szCs w:val="22"/>
        </w:rPr>
        <w:t>Entry of</w:t>
      </w:r>
      <w:r w:rsidR="00895A14" w:rsidRPr="00802037">
        <w:rPr>
          <w:rFonts w:asciiTheme="minorHAnsi" w:hAnsiTheme="minorHAnsi" w:cstheme="minorHAnsi"/>
          <w:sz w:val="22"/>
          <w:szCs w:val="22"/>
        </w:rPr>
        <w:t xml:space="preserve"> a pupil for a public examination which is not prescribed in regulations, and for preparing the pupil for such an examination out of school </w:t>
      </w:r>
      <w:proofErr w:type="gramStart"/>
      <w:r w:rsidR="00895A14" w:rsidRPr="00802037">
        <w:rPr>
          <w:rFonts w:asciiTheme="minorHAnsi" w:hAnsiTheme="minorHAnsi" w:cstheme="minorHAnsi"/>
          <w:sz w:val="22"/>
          <w:szCs w:val="22"/>
        </w:rPr>
        <w:t>hours;</w:t>
      </w:r>
      <w:proofErr w:type="gramEnd"/>
      <w:r w:rsidR="00895A14" w:rsidRPr="00802037">
        <w:rPr>
          <w:rFonts w:asciiTheme="minorHAnsi" w:hAnsiTheme="minorHAnsi" w:cstheme="minorHAnsi"/>
          <w:sz w:val="22"/>
          <w:szCs w:val="22"/>
        </w:rPr>
        <w:t xml:space="preserve"> </w:t>
      </w:r>
    </w:p>
    <w:p w14:paraId="01FB6674" w14:textId="77777777" w:rsidR="00895A14" w:rsidRPr="00802037" w:rsidRDefault="00895A14" w:rsidP="00802037">
      <w:pPr>
        <w:ind w:hanging="294"/>
        <w:jc w:val="both"/>
        <w:rPr>
          <w:rFonts w:asciiTheme="minorHAnsi" w:hAnsiTheme="minorHAnsi" w:cstheme="minorHAnsi"/>
          <w:sz w:val="22"/>
          <w:szCs w:val="22"/>
        </w:rPr>
      </w:pPr>
    </w:p>
    <w:p w14:paraId="24963141" w14:textId="77777777" w:rsidR="00895A14" w:rsidRPr="00802037" w:rsidRDefault="00041AF7" w:rsidP="00802037">
      <w:pPr>
        <w:ind w:firstLine="426"/>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005C687D" w:rsidRPr="00802037">
        <w:rPr>
          <w:rFonts w:asciiTheme="minorHAnsi" w:hAnsiTheme="minorHAnsi" w:cstheme="minorHAnsi"/>
          <w:sz w:val="22"/>
          <w:szCs w:val="22"/>
        </w:rPr>
        <w:tab/>
      </w:r>
      <w:r w:rsidRPr="00802037">
        <w:rPr>
          <w:rFonts w:asciiTheme="minorHAnsi" w:hAnsiTheme="minorHAnsi" w:cstheme="minorHAnsi"/>
          <w:sz w:val="22"/>
          <w:szCs w:val="22"/>
        </w:rPr>
        <w:t>Entry of</w:t>
      </w:r>
      <w:r w:rsidR="00895A14" w:rsidRPr="00802037">
        <w:rPr>
          <w:rFonts w:asciiTheme="minorHAnsi" w:hAnsiTheme="minorHAnsi" w:cstheme="minorHAnsi"/>
          <w:sz w:val="22"/>
          <w:szCs w:val="22"/>
        </w:rPr>
        <w:t xml:space="preserve"> a pupil for a public examination against the wishes of the </w:t>
      </w:r>
      <w:proofErr w:type="gramStart"/>
      <w:r w:rsidR="00895A14" w:rsidRPr="00802037">
        <w:rPr>
          <w:rFonts w:asciiTheme="minorHAnsi" w:hAnsiTheme="minorHAnsi" w:cstheme="minorHAnsi"/>
          <w:sz w:val="22"/>
          <w:szCs w:val="22"/>
        </w:rPr>
        <w:t>school;</w:t>
      </w:r>
      <w:proofErr w:type="gramEnd"/>
      <w:r w:rsidR="00895A14" w:rsidRPr="00802037">
        <w:rPr>
          <w:rFonts w:asciiTheme="minorHAnsi" w:hAnsiTheme="minorHAnsi" w:cstheme="minorHAnsi"/>
          <w:sz w:val="22"/>
          <w:szCs w:val="22"/>
        </w:rPr>
        <w:t xml:space="preserve"> </w:t>
      </w:r>
    </w:p>
    <w:p w14:paraId="30EC5E89" w14:textId="77777777" w:rsidR="00895A14" w:rsidRPr="00802037" w:rsidRDefault="00895A14" w:rsidP="00802037">
      <w:pPr>
        <w:ind w:hanging="294"/>
        <w:jc w:val="both"/>
        <w:rPr>
          <w:rFonts w:asciiTheme="minorHAnsi" w:hAnsiTheme="minorHAnsi" w:cstheme="minorHAnsi"/>
          <w:sz w:val="22"/>
          <w:szCs w:val="22"/>
        </w:rPr>
      </w:pPr>
    </w:p>
    <w:p w14:paraId="76F38907" w14:textId="77777777" w:rsidR="00895A14" w:rsidRPr="00802037" w:rsidRDefault="00895A14" w:rsidP="00802037">
      <w:pPr>
        <w:ind w:firstLine="426"/>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005C687D" w:rsidRPr="00802037">
        <w:rPr>
          <w:rFonts w:asciiTheme="minorHAnsi" w:hAnsiTheme="minorHAnsi" w:cstheme="minorHAnsi"/>
          <w:sz w:val="22"/>
          <w:szCs w:val="22"/>
        </w:rPr>
        <w:tab/>
      </w:r>
      <w:r w:rsidRPr="00802037">
        <w:rPr>
          <w:rFonts w:asciiTheme="minorHAnsi" w:hAnsiTheme="minorHAnsi" w:cstheme="minorHAnsi"/>
          <w:sz w:val="22"/>
          <w:szCs w:val="22"/>
        </w:rPr>
        <w:t xml:space="preserve">Re-marking an examination paper where the re-mark is requested by the parent/carer or </w:t>
      </w:r>
      <w:proofErr w:type="gramStart"/>
      <w:r w:rsidRPr="00802037">
        <w:rPr>
          <w:rFonts w:asciiTheme="minorHAnsi" w:hAnsiTheme="minorHAnsi" w:cstheme="minorHAnsi"/>
          <w:sz w:val="22"/>
          <w:szCs w:val="22"/>
        </w:rPr>
        <w:t>pupil;</w:t>
      </w:r>
      <w:proofErr w:type="gramEnd"/>
      <w:r w:rsidRPr="00802037">
        <w:rPr>
          <w:rFonts w:asciiTheme="minorHAnsi" w:hAnsiTheme="minorHAnsi" w:cstheme="minorHAnsi"/>
          <w:sz w:val="22"/>
          <w:szCs w:val="22"/>
        </w:rPr>
        <w:t xml:space="preserve"> </w:t>
      </w:r>
    </w:p>
    <w:p w14:paraId="77DCDAE2" w14:textId="77777777" w:rsidR="00895A14" w:rsidRPr="00802037" w:rsidRDefault="00895A14" w:rsidP="00802037">
      <w:pPr>
        <w:ind w:hanging="294"/>
        <w:jc w:val="both"/>
        <w:rPr>
          <w:rFonts w:asciiTheme="minorHAnsi" w:hAnsiTheme="minorHAnsi" w:cstheme="minorHAnsi"/>
          <w:sz w:val="22"/>
          <w:szCs w:val="22"/>
        </w:rPr>
      </w:pPr>
    </w:p>
    <w:p w14:paraId="6EC60E5A" w14:textId="77777777" w:rsidR="00895A14" w:rsidRPr="00802037" w:rsidRDefault="00895A14" w:rsidP="00802037">
      <w:pPr>
        <w:ind w:left="720" w:hanging="294"/>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005C687D" w:rsidRPr="00802037">
        <w:rPr>
          <w:rFonts w:asciiTheme="minorHAnsi" w:hAnsiTheme="minorHAnsi" w:cstheme="minorHAnsi"/>
          <w:sz w:val="22"/>
          <w:szCs w:val="22"/>
        </w:rPr>
        <w:tab/>
      </w:r>
      <w:r w:rsidRPr="00802037">
        <w:rPr>
          <w:rFonts w:asciiTheme="minorHAnsi" w:hAnsiTheme="minorHAnsi" w:cstheme="minorHAnsi"/>
          <w:sz w:val="22"/>
          <w:szCs w:val="22"/>
        </w:rPr>
        <w:t xml:space="preserve">Re-sits of prescribed public examinations where no further preparation has been provided by the school; and </w:t>
      </w:r>
    </w:p>
    <w:p w14:paraId="3F219572" w14:textId="77777777" w:rsidR="00895A14" w:rsidRPr="00802037" w:rsidRDefault="00895A14" w:rsidP="00802037">
      <w:pPr>
        <w:ind w:hanging="294"/>
        <w:jc w:val="both"/>
        <w:rPr>
          <w:rFonts w:asciiTheme="minorHAnsi" w:hAnsiTheme="minorHAnsi" w:cstheme="minorHAnsi"/>
          <w:sz w:val="22"/>
          <w:szCs w:val="22"/>
        </w:rPr>
      </w:pPr>
    </w:p>
    <w:p w14:paraId="066F0EE9" w14:textId="77777777" w:rsidR="00895A14" w:rsidRPr="00802037" w:rsidRDefault="00895A14" w:rsidP="00802037">
      <w:pPr>
        <w:ind w:firstLine="426"/>
        <w:jc w:val="both"/>
        <w:rPr>
          <w:rFonts w:asciiTheme="minorHAnsi" w:hAnsiTheme="minorHAnsi" w:cstheme="minorHAnsi"/>
          <w:sz w:val="22"/>
          <w:szCs w:val="22"/>
        </w:rPr>
      </w:pPr>
      <w:r w:rsidRPr="00802037">
        <w:rPr>
          <w:rFonts w:asciiTheme="minorHAnsi" w:hAnsiTheme="minorHAnsi" w:cstheme="minorHAnsi"/>
          <w:sz w:val="22"/>
          <w:szCs w:val="22"/>
        </w:rPr>
        <w:lastRenderedPageBreak/>
        <w:t xml:space="preserve">● </w:t>
      </w:r>
      <w:r w:rsidR="005C687D" w:rsidRPr="00802037">
        <w:rPr>
          <w:rFonts w:asciiTheme="minorHAnsi" w:hAnsiTheme="minorHAnsi" w:cstheme="minorHAnsi"/>
          <w:sz w:val="22"/>
          <w:szCs w:val="22"/>
        </w:rPr>
        <w:tab/>
      </w:r>
      <w:r w:rsidRPr="00802037">
        <w:rPr>
          <w:rFonts w:asciiTheme="minorHAnsi" w:hAnsiTheme="minorHAnsi" w:cstheme="minorHAnsi"/>
          <w:sz w:val="22"/>
          <w:szCs w:val="22"/>
        </w:rPr>
        <w:t>Voluntary optional extras provided outside of school hours (or mainly outside school hours)</w:t>
      </w:r>
    </w:p>
    <w:p w14:paraId="6D9BA19C"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 </w:t>
      </w:r>
    </w:p>
    <w:p w14:paraId="0693DAE2"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b/>
          <w:sz w:val="22"/>
          <w:szCs w:val="22"/>
        </w:rPr>
        <w:t xml:space="preserve">4. </w:t>
      </w:r>
      <w:r w:rsidR="007C2E19" w:rsidRPr="00802037">
        <w:rPr>
          <w:rFonts w:asciiTheme="minorHAnsi" w:hAnsiTheme="minorHAnsi" w:cstheme="minorHAnsi"/>
          <w:b/>
          <w:sz w:val="22"/>
          <w:szCs w:val="22"/>
        </w:rPr>
        <w:t xml:space="preserve">Charging </w:t>
      </w:r>
    </w:p>
    <w:p w14:paraId="7140B14B" w14:textId="77777777" w:rsidR="00895A14" w:rsidRPr="00802037" w:rsidRDefault="00895A14" w:rsidP="00802037">
      <w:pPr>
        <w:jc w:val="both"/>
        <w:rPr>
          <w:rFonts w:asciiTheme="minorHAnsi" w:hAnsiTheme="minorHAnsi" w:cstheme="minorHAnsi"/>
          <w:sz w:val="22"/>
          <w:szCs w:val="22"/>
        </w:rPr>
      </w:pPr>
    </w:p>
    <w:p w14:paraId="59DE75FE"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In all cases where a permitted charge is made, parents/carers will be told the amount in advance.   Charges will not be set with the intention of exceeding the actual cost per pupil incurred. </w:t>
      </w:r>
    </w:p>
    <w:p w14:paraId="466172E8"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 </w:t>
      </w:r>
    </w:p>
    <w:p w14:paraId="2381FBC2" w14:textId="77777777" w:rsidR="00895A14" w:rsidRPr="00802037" w:rsidRDefault="00895A14" w:rsidP="00802037">
      <w:pPr>
        <w:jc w:val="both"/>
        <w:rPr>
          <w:rFonts w:asciiTheme="minorHAnsi" w:hAnsiTheme="minorHAnsi" w:cstheme="minorHAnsi"/>
          <w:b/>
          <w:sz w:val="22"/>
          <w:szCs w:val="22"/>
        </w:rPr>
      </w:pPr>
      <w:r w:rsidRPr="00802037">
        <w:rPr>
          <w:rFonts w:asciiTheme="minorHAnsi" w:hAnsiTheme="minorHAnsi" w:cstheme="minorHAnsi"/>
          <w:b/>
          <w:sz w:val="22"/>
          <w:szCs w:val="22"/>
        </w:rPr>
        <w:t>5.  Voluntary contributions</w:t>
      </w:r>
    </w:p>
    <w:p w14:paraId="4CA41446"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 </w:t>
      </w:r>
    </w:p>
    <w:p w14:paraId="4DAA9041"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Voluntary contributions may be requested for the benefit of the school or for any visit and/or activity either inside or outside of school time.  In all cases where voluntary contributions are requested for a visit or activity parents/carers will be told the amount in advance.   </w:t>
      </w:r>
    </w:p>
    <w:p w14:paraId="236CEAC0" w14:textId="77777777" w:rsidR="00895A14" w:rsidRPr="00802037" w:rsidRDefault="00895A14" w:rsidP="00802037">
      <w:pPr>
        <w:jc w:val="both"/>
        <w:rPr>
          <w:rFonts w:asciiTheme="minorHAnsi" w:hAnsiTheme="minorHAnsi" w:cstheme="minorHAnsi"/>
          <w:sz w:val="22"/>
          <w:szCs w:val="22"/>
        </w:rPr>
      </w:pPr>
    </w:p>
    <w:p w14:paraId="24769920"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The level of voluntary contribution requested will not be set with the intention of exceeding the actual cost per pupil incurred. </w:t>
      </w:r>
    </w:p>
    <w:p w14:paraId="74DD1E23" w14:textId="77777777" w:rsidR="00895A14" w:rsidRPr="00802037" w:rsidRDefault="00895A14" w:rsidP="00802037">
      <w:pPr>
        <w:jc w:val="both"/>
        <w:rPr>
          <w:rFonts w:asciiTheme="minorHAnsi" w:hAnsiTheme="minorHAnsi" w:cstheme="minorHAnsi"/>
          <w:sz w:val="22"/>
          <w:szCs w:val="22"/>
        </w:rPr>
      </w:pPr>
    </w:p>
    <w:p w14:paraId="61DA29C9" w14:textId="77777777" w:rsidR="007C2E19"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The school’s Pupil Premium funding may be used to support those pupils in respect of which the school receives that funding. </w:t>
      </w:r>
    </w:p>
    <w:p w14:paraId="0981F4A4" w14:textId="77777777" w:rsidR="007C2E19" w:rsidRPr="00802037" w:rsidRDefault="007C2E19" w:rsidP="00802037">
      <w:pPr>
        <w:jc w:val="both"/>
        <w:rPr>
          <w:rFonts w:asciiTheme="minorHAnsi" w:hAnsiTheme="minorHAnsi" w:cstheme="minorHAnsi"/>
          <w:sz w:val="22"/>
          <w:szCs w:val="22"/>
        </w:rPr>
      </w:pPr>
    </w:p>
    <w:p w14:paraId="5992EB47"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No pupil will be excluded from a visit or activity if their parent/carer cannot or chooses not to pay the voluntary contribution. However, the visit or activity may have to be cancelled if insufficient contributions are received. </w:t>
      </w:r>
    </w:p>
    <w:p w14:paraId="7458E95E"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 </w:t>
      </w:r>
    </w:p>
    <w:p w14:paraId="11FDAE8B" w14:textId="77777777" w:rsidR="00895A14" w:rsidRPr="00802037" w:rsidRDefault="007C2E19" w:rsidP="00802037">
      <w:pPr>
        <w:jc w:val="both"/>
        <w:rPr>
          <w:rFonts w:asciiTheme="minorHAnsi" w:hAnsiTheme="minorHAnsi" w:cstheme="minorHAnsi"/>
          <w:b/>
          <w:sz w:val="22"/>
          <w:szCs w:val="22"/>
        </w:rPr>
      </w:pPr>
      <w:r w:rsidRPr="00802037">
        <w:rPr>
          <w:rFonts w:asciiTheme="minorHAnsi" w:hAnsiTheme="minorHAnsi" w:cstheme="minorHAnsi"/>
          <w:b/>
          <w:sz w:val="22"/>
          <w:szCs w:val="22"/>
        </w:rPr>
        <w:t>6. Other charges</w:t>
      </w:r>
    </w:p>
    <w:p w14:paraId="4C1DB37B"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 </w:t>
      </w:r>
    </w:p>
    <w:p w14:paraId="2A7B5D3C"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Photocopying and/or printing, which is not required by a member of staff, may be charged for. </w:t>
      </w:r>
    </w:p>
    <w:p w14:paraId="59B4A1AF"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 </w:t>
      </w:r>
    </w:p>
    <w:p w14:paraId="01AB9D15"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The school will seek payment from parents/carers for damage to or loss of school property caused wilfully or negligently by their child. </w:t>
      </w:r>
    </w:p>
    <w:p w14:paraId="2FB5CE53"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 </w:t>
      </w:r>
    </w:p>
    <w:p w14:paraId="6CB9199F" w14:textId="57B4798E" w:rsidR="00895A14" w:rsidRPr="00802037" w:rsidRDefault="00802037" w:rsidP="00802037">
      <w:pPr>
        <w:jc w:val="both"/>
        <w:rPr>
          <w:rFonts w:asciiTheme="minorHAnsi" w:hAnsiTheme="minorHAnsi" w:cstheme="minorHAnsi"/>
          <w:b/>
          <w:sz w:val="22"/>
          <w:szCs w:val="22"/>
        </w:rPr>
      </w:pPr>
      <w:r w:rsidRPr="00802037">
        <w:rPr>
          <w:rFonts w:asciiTheme="minorHAnsi" w:hAnsiTheme="minorHAnsi" w:cstheme="minorHAnsi"/>
          <w:b/>
          <w:sz w:val="22"/>
          <w:szCs w:val="22"/>
        </w:rPr>
        <w:t>7</w:t>
      </w:r>
      <w:r w:rsidR="007C2E19" w:rsidRPr="00802037">
        <w:rPr>
          <w:rFonts w:asciiTheme="minorHAnsi" w:hAnsiTheme="minorHAnsi" w:cstheme="minorHAnsi"/>
          <w:b/>
          <w:sz w:val="22"/>
          <w:szCs w:val="22"/>
        </w:rPr>
        <w:t xml:space="preserve">. </w:t>
      </w:r>
      <w:r w:rsidR="00895A14" w:rsidRPr="00802037">
        <w:rPr>
          <w:rFonts w:asciiTheme="minorHAnsi" w:hAnsiTheme="minorHAnsi" w:cstheme="minorHAnsi"/>
          <w:b/>
          <w:sz w:val="22"/>
          <w:szCs w:val="22"/>
        </w:rPr>
        <w:t>R</w:t>
      </w:r>
      <w:r w:rsidR="00E8314C" w:rsidRPr="00802037">
        <w:rPr>
          <w:rFonts w:asciiTheme="minorHAnsi" w:hAnsiTheme="minorHAnsi" w:cstheme="minorHAnsi"/>
          <w:b/>
          <w:sz w:val="22"/>
          <w:szCs w:val="22"/>
        </w:rPr>
        <w:t>emissions</w:t>
      </w:r>
    </w:p>
    <w:p w14:paraId="1418E6F2"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 </w:t>
      </w:r>
    </w:p>
    <w:p w14:paraId="1A6080E6" w14:textId="77777777" w:rsidR="007C2E19" w:rsidRPr="00802037" w:rsidRDefault="00895A14" w:rsidP="00802037">
      <w:pPr>
        <w:jc w:val="both"/>
        <w:rPr>
          <w:rFonts w:asciiTheme="minorHAnsi" w:hAnsiTheme="minorHAnsi" w:cstheme="minorHAnsi"/>
          <w:sz w:val="22"/>
          <w:szCs w:val="22"/>
        </w:rPr>
      </w:pPr>
      <w:proofErr w:type="gramStart"/>
      <w:r w:rsidRPr="00802037">
        <w:rPr>
          <w:rFonts w:asciiTheme="minorHAnsi" w:hAnsiTheme="minorHAnsi" w:cstheme="minorHAnsi"/>
          <w:sz w:val="22"/>
          <w:szCs w:val="22"/>
        </w:rPr>
        <w:t>In order to</w:t>
      </w:r>
      <w:proofErr w:type="gramEnd"/>
      <w:r w:rsidRPr="00802037">
        <w:rPr>
          <w:rFonts w:asciiTheme="minorHAnsi" w:hAnsiTheme="minorHAnsi" w:cstheme="minorHAnsi"/>
          <w:sz w:val="22"/>
          <w:szCs w:val="22"/>
        </w:rPr>
        <w:t xml:space="preserve"> reduce financial barriers from disadvantaged pupils, some activities and visits, where charges can legally be made, may be offered at no charge or a reduced charge to parents or carers in receipt of the benefits set out below. </w:t>
      </w:r>
    </w:p>
    <w:p w14:paraId="033DA6C3" w14:textId="77777777" w:rsidR="007C2E19" w:rsidRPr="00802037" w:rsidRDefault="007C2E19" w:rsidP="00802037">
      <w:pPr>
        <w:jc w:val="both"/>
        <w:rPr>
          <w:rFonts w:asciiTheme="minorHAnsi" w:hAnsiTheme="minorHAnsi" w:cstheme="minorHAnsi"/>
          <w:sz w:val="22"/>
          <w:szCs w:val="22"/>
        </w:rPr>
      </w:pPr>
    </w:p>
    <w:p w14:paraId="6F334AF2" w14:textId="77777777" w:rsidR="007C2E19"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Where charges are to be made to parents/carers, or voluntary contributions sought, these will be advised in advance and collected prior to the activity. </w:t>
      </w:r>
    </w:p>
    <w:p w14:paraId="1DCF2A64" w14:textId="77777777" w:rsidR="007C2E19" w:rsidRPr="00802037" w:rsidRDefault="007C2E19" w:rsidP="00802037">
      <w:pPr>
        <w:jc w:val="both"/>
        <w:rPr>
          <w:rFonts w:asciiTheme="minorHAnsi" w:hAnsiTheme="minorHAnsi" w:cstheme="minorHAnsi"/>
          <w:sz w:val="22"/>
          <w:szCs w:val="22"/>
        </w:rPr>
      </w:pPr>
    </w:p>
    <w:p w14:paraId="2F9A0E47"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Requests for help from parents/carers on eligible benefits will be considered and assistance provided within the limits of any support fund that may be available. Complete confidentiality will be observed in all such matters. </w:t>
      </w:r>
    </w:p>
    <w:p w14:paraId="44228C5D"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 </w:t>
      </w:r>
    </w:p>
    <w:p w14:paraId="7C6FAC11" w14:textId="77777777" w:rsidR="007C2E19"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Eligible benefits: </w:t>
      </w:r>
    </w:p>
    <w:p w14:paraId="6328F1AC" w14:textId="77777777" w:rsidR="007C2E19" w:rsidRPr="00802037" w:rsidRDefault="007C2E19" w:rsidP="00802037">
      <w:pPr>
        <w:jc w:val="both"/>
        <w:rPr>
          <w:rFonts w:asciiTheme="minorHAnsi" w:hAnsiTheme="minorHAnsi" w:cstheme="minorHAnsi"/>
          <w:sz w:val="22"/>
          <w:szCs w:val="22"/>
        </w:rPr>
      </w:pPr>
    </w:p>
    <w:p w14:paraId="34CC4A19" w14:textId="77777777" w:rsidR="007C2E19" w:rsidRPr="00802037" w:rsidRDefault="00895A14" w:rsidP="00802037">
      <w:pPr>
        <w:ind w:firstLine="426"/>
        <w:jc w:val="both"/>
        <w:rPr>
          <w:rFonts w:asciiTheme="minorHAnsi" w:hAnsiTheme="minorHAnsi" w:cstheme="minorHAnsi"/>
          <w:sz w:val="22"/>
          <w:szCs w:val="22"/>
        </w:rPr>
      </w:pPr>
      <w:proofErr w:type="gramStart"/>
      <w:r w:rsidRPr="00802037">
        <w:rPr>
          <w:rFonts w:asciiTheme="minorHAnsi" w:hAnsiTheme="minorHAnsi" w:cstheme="minorHAnsi"/>
          <w:sz w:val="22"/>
          <w:szCs w:val="22"/>
        </w:rPr>
        <w:t xml:space="preserve">● </w:t>
      </w:r>
      <w:r w:rsidR="005C687D" w:rsidRPr="00802037">
        <w:rPr>
          <w:rFonts w:asciiTheme="minorHAnsi" w:hAnsiTheme="minorHAnsi" w:cstheme="minorHAnsi"/>
          <w:sz w:val="22"/>
          <w:szCs w:val="22"/>
        </w:rPr>
        <w:t xml:space="preserve"> </w:t>
      </w:r>
      <w:r w:rsidR="005C687D" w:rsidRPr="00802037">
        <w:rPr>
          <w:rFonts w:asciiTheme="minorHAnsi" w:hAnsiTheme="minorHAnsi" w:cstheme="minorHAnsi"/>
          <w:sz w:val="22"/>
          <w:szCs w:val="22"/>
        </w:rPr>
        <w:tab/>
      </w:r>
      <w:proofErr w:type="gramEnd"/>
      <w:r w:rsidRPr="00802037">
        <w:rPr>
          <w:rFonts w:asciiTheme="minorHAnsi" w:hAnsiTheme="minorHAnsi" w:cstheme="minorHAnsi"/>
          <w:sz w:val="22"/>
          <w:szCs w:val="22"/>
        </w:rPr>
        <w:t>Universal Credit (in certain prescribed circumstances</w:t>
      </w:r>
      <w:proofErr w:type="gramStart"/>
      <w:r w:rsidRPr="00802037">
        <w:rPr>
          <w:rFonts w:asciiTheme="minorHAnsi" w:hAnsiTheme="minorHAnsi" w:cstheme="minorHAnsi"/>
          <w:sz w:val="22"/>
          <w:szCs w:val="22"/>
        </w:rPr>
        <w:t>);</w:t>
      </w:r>
      <w:proofErr w:type="gramEnd"/>
      <w:r w:rsidRPr="00802037">
        <w:rPr>
          <w:rFonts w:asciiTheme="minorHAnsi" w:hAnsiTheme="minorHAnsi" w:cstheme="minorHAnsi"/>
          <w:sz w:val="22"/>
          <w:szCs w:val="22"/>
        </w:rPr>
        <w:t xml:space="preserve"> </w:t>
      </w:r>
    </w:p>
    <w:p w14:paraId="1C43692A" w14:textId="77777777" w:rsidR="007C2E19" w:rsidRPr="00802037" w:rsidRDefault="00895A14" w:rsidP="00802037">
      <w:pPr>
        <w:ind w:firstLine="426"/>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005C687D" w:rsidRPr="00802037">
        <w:rPr>
          <w:rFonts w:asciiTheme="minorHAnsi" w:hAnsiTheme="minorHAnsi" w:cstheme="minorHAnsi"/>
          <w:sz w:val="22"/>
          <w:szCs w:val="22"/>
        </w:rPr>
        <w:tab/>
      </w:r>
      <w:r w:rsidRPr="00802037">
        <w:rPr>
          <w:rFonts w:asciiTheme="minorHAnsi" w:hAnsiTheme="minorHAnsi" w:cstheme="minorHAnsi"/>
          <w:sz w:val="22"/>
          <w:szCs w:val="22"/>
        </w:rPr>
        <w:t xml:space="preserve">Income </w:t>
      </w:r>
      <w:proofErr w:type="gramStart"/>
      <w:r w:rsidRPr="00802037">
        <w:rPr>
          <w:rFonts w:asciiTheme="minorHAnsi" w:hAnsiTheme="minorHAnsi" w:cstheme="minorHAnsi"/>
          <w:sz w:val="22"/>
          <w:szCs w:val="22"/>
        </w:rPr>
        <w:t>Support;</w:t>
      </w:r>
      <w:proofErr w:type="gramEnd"/>
      <w:r w:rsidRPr="00802037">
        <w:rPr>
          <w:rFonts w:asciiTheme="minorHAnsi" w:hAnsiTheme="minorHAnsi" w:cstheme="minorHAnsi"/>
          <w:sz w:val="22"/>
          <w:szCs w:val="22"/>
        </w:rPr>
        <w:t xml:space="preserve"> </w:t>
      </w:r>
    </w:p>
    <w:p w14:paraId="6126400E" w14:textId="77777777" w:rsidR="007C2E19" w:rsidRPr="00802037" w:rsidRDefault="00895A14" w:rsidP="00802037">
      <w:pPr>
        <w:ind w:firstLine="426"/>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005C687D" w:rsidRPr="00802037">
        <w:rPr>
          <w:rFonts w:asciiTheme="minorHAnsi" w:hAnsiTheme="minorHAnsi" w:cstheme="minorHAnsi"/>
          <w:sz w:val="22"/>
          <w:szCs w:val="22"/>
        </w:rPr>
        <w:tab/>
      </w:r>
      <w:r w:rsidRPr="00802037">
        <w:rPr>
          <w:rFonts w:asciiTheme="minorHAnsi" w:hAnsiTheme="minorHAnsi" w:cstheme="minorHAnsi"/>
          <w:sz w:val="22"/>
          <w:szCs w:val="22"/>
        </w:rPr>
        <w:t>Job Seekers Allowance (Income Based</w:t>
      </w:r>
      <w:proofErr w:type="gramStart"/>
      <w:r w:rsidRPr="00802037">
        <w:rPr>
          <w:rFonts w:asciiTheme="minorHAnsi" w:hAnsiTheme="minorHAnsi" w:cstheme="minorHAnsi"/>
          <w:sz w:val="22"/>
          <w:szCs w:val="22"/>
        </w:rPr>
        <w:t>);</w:t>
      </w:r>
      <w:proofErr w:type="gramEnd"/>
      <w:r w:rsidRPr="00802037">
        <w:rPr>
          <w:rFonts w:asciiTheme="minorHAnsi" w:hAnsiTheme="minorHAnsi" w:cstheme="minorHAnsi"/>
          <w:sz w:val="22"/>
          <w:szCs w:val="22"/>
        </w:rPr>
        <w:t xml:space="preserve"> </w:t>
      </w:r>
    </w:p>
    <w:p w14:paraId="13744416" w14:textId="77777777" w:rsidR="007C2E19" w:rsidRPr="00802037" w:rsidRDefault="00895A14" w:rsidP="00802037">
      <w:pPr>
        <w:ind w:left="720" w:hanging="294"/>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005C687D" w:rsidRPr="00802037">
        <w:rPr>
          <w:rFonts w:asciiTheme="minorHAnsi" w:hAnsiTheme="minorHAnsi" w:cstheme="minorHAnsi"/>
          <w:sz w:val="22"/>
          <w:szCs w:val="22"/>
        </w:rPr>
        <w:tab/>
      </w:r>
      <w:r w:rsidRPr="00802037">
        <w:rPr>
          <w:rFonts w:asciiTheme="minorHAnsi" w:hAnsiTheme="minorHAnsi" w:cstheme="minorHAnsi"/>
          <w:sz w:val="22"/>
          <w:szCs w:val="22"/>
        </w:rPr>
        <w:t xml:space="preserve">Child Tax Credit, provided that Working Tax Credit is not also received and the family’s income as assessed by HMRC does not exceed certain </w:t>
      </w:r>
      <w:proofErr w:type="gramStart"/>
      <w:r w:rsidRPr="00802037">
        <w:rPr>
          <w:rFonts w:asciiTheme="minorHAnsi" w:hAnsiTheme="minorHAnsi" w:cstheme="minorHAnsi"/>
          <w:sz w:val="22"/>
          <w:szCs w:val="22"/>
        </w:rPr>
        <w:t>limits;</w:t>
      </w:r>
      <w:proofErr w:type="gramEnd"/>
      <w:r w:rsidRPr="00802037">
        <w:rPr>
          <w:rFonts w:asciiTheme="minorHAnsi" w:hAnsiTheme="minorHAnsi" w:cstheme="minorHAnsi"/>
          <w:sz w:val="22"/>
          <w:szCs w:val="22"/>
        </w:rPr>
        <w:t xml:space="preserve"> </w:t>
      </w:r>
    </w:p>
    <w:p w14:paraId="6E64C227" w14:textId="77777777" w:rsidR="007C2E19" w:rsidRPr="00802037" w:rsidRDefault="00895A14" w:rsidP="00802037">
      <w:pPr>
        <w:ind w:firstLine="426"/>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005C687D" w:rsidRPr="00802037">
        <w:rPr>
          <w:rFonts w:asciiTheme="minorHAnsi" w:hAnsiTheme="minorHAnsi" w:cstheme="minorHAnsi"/>
          <w:sz w:val="22"/>
          <w:szCs w:val="22"/>
        </w:rPr>
        <w:tab/>
      </w:r>
      <w:r w:rsidRPr="00802037">
        <w:rPr>
          <w:rFonts w:asciiTheme="minorHAnsi" w:hAnsiTheme="minorHAnsi" w:cstheme="minorHAnsi"/>
          <w:sz w:val="22"/>
          <w:szCs w:val="22"/>
        </w:rPr>
        <w:t xml:space="preserve">Support under part VI of the Immigration &amp; Asylum Act </w:t>
      </w:r>
      <w:proofErr w:type="gramStart"/>
      <w:r w:rsidRPr="00802037">
        <w:rPr>
          <w:rFonts w:asciiTheme="minorHAnsi" w:hAnsiTheme="minorHAnsi" w:cstheme="minorHAnsi"/>
          <w:sz w:val="22"/>
          <w:szCs w:val="22"/>
        </w:rPr>
        <w:t>1999;</w:t>
      </w:r>
      <w:proofErr w:type="gramEnd"/>
      <w:r w:rsidRPr="00802037">
        <w:rPr>
          <w:rFonts w:asciiTheme="minorHAnsi" w:hAnsiTheme="minorHAnsi" w:cstheme="minorHAnsi"/>
          <w:sz w:val="22"/>
          <w:szCs w:val="22"/>
        </w:rPr>
        <w:t xml:space="preserve"> </w:t>
      </w:r>
    </w:p>
    <w:p w14:paraId="2A793AEB" w14:textId="77777777" w:rsidR="00895A14" w:rsidRPr="00802037" w:rsidRDefault="00895A14" w:rsidP="00802037">
      <w:pPr>
        <w:ind w:firstLine="426"/>
        <w:jc w:val="both"/>
        <w:rPr>
          <w:rFonts w:asciiTheme="minorHAnsi" w:hAnsiTheme="minorHAnsi" w:cstheme="minorHAnsi"/>
          <w:sz w:val="22"/>
          <w:szCs w:val="22"/>
        </w:rPr>
      </w:pPr>
      <w:r w:rsidRPr="00802037">
        <w:rPr>
          <w:rFonts w:asciiTheme="minorHAnsi" w:hAnsiTheme="minorHAnsi" w:cstheme="minorHAnsi"/>
          <w:sz w:val="22"/>
          <w:szCs w:val="22"/>
        </w:rPr>
        <w:t xml:space="preserve">● </w:t>
      </w:r>
      <w:r w:rsidR="005C687D" w:rsidRPr="00802037">
        <w:rPr>
          <w:rFonts w:asciiTheme="minorHAnsi" w:hAnsiTheme="minorHAnsi" w:cstheme="minorHAnsi"/>
          <w:sz w:val="22"/>
          <w:szCs w:val="22"/>
        </w:rPr>
        <w:tab/>
      </w:r>
      <w:r w:rsidRPr="00802037">
        <w:rPr>
          <w:rFonts w:asciiTheme="minorHAnsi" w:hAnsiTheme="minorHAnsi" w:cstheme="minorHAnsi"/>
          <w:sz w:val="22"/>
          <w:szCs w:val="22"/>
        </w:rPr>
        <w:t xml:space="preserve">The 'Guaranteed Element' of Pension Credit. </w:t>
      </w:r>
    </w:p>
    <w:p w14:paraId="07D620D1"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 </w:t>
      </w:r>
    </w:p>
    <w:p w14:paraId="3CB5A46E" w14:textId="77777777" w:rsidR="00895A14"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Where a parent does not receive an eligible benefit, the school will nonetheless consider sympathetically requests for assistance in the phasing of contributions, provided that all such phased contributions have been made by the time the trip or event takes place. </w:t>
      </w:r>
    </w:p>
    <w:p w14:paraId="1F71D3C6" w14:textId="77777777" w:rsidR="00E26507" w:rsidRPr="00802037" w:rsidRDefault="00895A14" w:rsidP="00802037">
      <w:pPr>
        <w:jc w:val="both"/>
        <w:rPr>
          <w:rFonts w:asciiTheme="minorHAnsi" w:hAnsiTheme="minorHAnsi" w:cstheme="minorHAnsi"/>
          <w:sz w:val="22"/>
          <w:szCs w:val="22"/>
        </w:rPr>
      </w:pPr>
      <w:r w:rsidRPr="00802037">
        <w:rPr>
          <w:rFonts w:asciiTheme="minorHAnsi" w:hAnsiTheme="minorHAnsi" w:cstheme="minorHAnsi"/>
          <w:sz w:val="22"/>
          <w:szCs w:val="22"/>
        </w:rPr>
        <w:t xml:space="preserve"> </w:t>
      </w:r>
    </w:p>
    <w:sectPr w:rsidR="00E26507" w:rsidRPr="00802037" w:rsidSect="00E7390B">
      <w:headerReference w:type="even" r:id="rId12"/>
      <w:headerReference w:type="default" r:id="rId13"/>
      <w:footerReference w:type="default" r:id="rId14"/>
      <w:headerReference w:type="first" r:id="rId15"/>
      <w:pgSz w:w="11906" w:h="16838"/>
      <w:pgMar w:top="540" w:right="746" w:bottom="540" w:left="90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73BE9" w14:textId="77777777" w:rsidR="00CF6EF3" w:rsidRDefault="00CF6EF3" w:rsidP="00224153">
      <w:r>
        <w:separator/>
      </w:r>
    </w:p>
  </w:endnote>
  <w:endnote w:type="continuationSeparator" w:id="0">
    <w:p w14:paraId="35CE598B" w14:textId="77777777" w:rsidR="00CF6EF3" w:rsidRDefault="00CF6EF3" w:rsidP="0022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B634" w14:textId="77777777" w:rsidR="00D54ABA" w:rsidRDefault="00D54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32E9" w14:textId="77777777" w:rsidR="00CF6EF3" w:rsidRDefault="00CF6EF3" w:rsidP="00224153">
      <w:r>
        <w:separator/>
      </w:r>
    </w:p>
  </w:footnote>
  <w:footnote w:type="continuationSeparator" w:id="0">
    <w:p w14:paraId="1E6BE1E5" w14:textId="77777777" w:rsidR="00CF6EF3" w:rsidRDefault="00CF6EF3" w:rsidP="00224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78AA" w14:textId="77777777" w:rsidR="00A17E7A" w:rsidRDefault="00A17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F5BC" w14:textId="77777777" w:rsidR="00A17E7A" w:rsidRDefault="00A17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2F4B" w14:textId="77777777" w:rsidR="00A17E7A" w:rsidRDefault="00A17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7255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61F2"/>
    <w:multiLevelType w:val="hybridMultilevel"/>
    <w:tmpl w:val="890AD5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AB58A"/>
    <w:multiLevelType w:val="singleLevel"/>
    <w:tmpl w:val="31621A13"/>
    <w:lvl w:ilvl="0">
      <w:start w:val="2"/>
      <w:numFmt w:val="decimal"/>
      <w:lvlText w:val="%1."/>
      <w:lvlJc w:val="left"/>
      <w:pPr>
        <w:tabs>
          <w:tab w:val="num" w:pos="360"/>
        </w:tabs>
        <w:ind w:left="792" w:hanging="360"/>
      </w:pPr>
      <w:rPr>
        <w:rFonts w:ascii="Arial" w:hAnsi="Arial" w:cs="Arial"/>
        <w:b/>
        <w:bCs/>
        <w:snapToGrid/>
        <w:spacing w:val="-2"/>
        <w:sz w:val="22"/>
        <w:szCs w:val="22"/>
      </w:rPr>
    </w:lvl>
  </w:abstractNum>
  <w:abstractNum w:abstractNumId="3" w15:restartNumberingAfterBreak="0">
    <w:nsid w:val="047EE42F"/>
    <w:multiLevelType w:val="singleLevel"/>
    <w:tmpl w:val="59BAB39E"/>
    <w:lvl w:ilvl="0">
      <w:start w:val="4"/>
      <w:numFmt w:val="decimal"/>
      <w:lvlText w:val="%1."/>
      <w:lvlJc w:val="left"/>
      <w:pPr>
        <w:tabs>
          <w:tab w:val="num" w:pos="360"/>
        </w:tabs>
        <w:ind w:left="792" w:hanging="360"/>
      </w:pPr>
      <w:rPr>
        <w:rFonts w:ascii="Arial" w:hAnsi="Arial" w:cs="Arial"/>
        <w:b/>
        <w:bCs/>
        <w:snapToGrid/>
        <w:spacing w:val="-2"/>
        <w:sz w:val="22"/>
        <w:szCs w:val="22"/>
      </w:rPr>
    </w:lvl>
  </w:abstractNum>
  <w:abstractNum w:abstractNumId="4" w15:restartNumberingAfterBreak="0">
    <w:nsid w:val="069F2828"/>
    <w:multiLevelType w:val="hybridMultilevel"/>
    <w:tmpl w:val="63E2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E608B"/>
    <w:multiLevelType w:val="hybridMultilevel"/>
    <w:tmpl w:val="1354F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D97042"/>
    <w:multiLevelType w:val="hybridMultilevel"/>
    <w:tmpl w:val="702CE1D2"/>
    <w:lvl w:ilvl="0" w:tplc="62C4966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131E2AB5"/>
    <w:multiLevelType w:val="hybridMultilevel"/>
    <w:tmpl w:val="A1861294"/>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E6500"/>
    <w:multiLevelType w:val="hybridMultilevel"/>
    <w:tmpl w:val="FEBC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92121"/>
    <w:multiLevelType w:val="hybridMultilevel"/>
    <w:tmpl w:val="301610E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2D4038E9"/>
    <w:multiLevelType w:val="hybridMultilevel"/>
    <w:tmpl w:val="14460C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ED268B2"/>
    <w:multiLevelType w:val="hybridMultilevel"/>
    <w:tmpl w:val="6FF2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E7433D"/>
    <w:multiLevelType w:val="hybridMultilevel"/>
    <w:tmpl w:val="5F747F2A"/>
    <w:lvl w:ilvl="0" w:tplc="6284FCD6">
      <w:start w:val="1"/>
      <w:numFmt w:val="decimal"/>
      <w:lvlText w:val="%1."/>
      <w:lvlJc w:val="left"/>
      <w:pPr>
        <w:ind w:left="862" w:hanging="360"/>
      </w:pPr>
      <w:rPr>
        <w:rFonts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53274FCF"/>
    <w:multiLevelType w:val="hybridMultilevel"/>
    <w:tmpl w:val="662E8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6A2E42"/>
    <w:multiLevelType w:val="hybridMultilevel"/>
    <w:tmpl w:val="C6E6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12A86"/>
    <w:multiLevelType w:val="hybridMultilevel"/>
    <w:tmpl w:val="23F0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79721E"/>
    <w:multiLevelType w:val="hybridMultilevel"/>
    <w:tmpl w:val="69EC1F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79A4E6E"/>
    <w:multiLevelType w:val="hybridMultilevel"/>
    <w:tmpl w:val="47085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325B72"/>
    <w:multiLevelType w:val="hybridMultilevel"/>
    <w:tmpl w:val="EF181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880748378">
    <w:abstractNumId w:val="0"/>
  </w:num>
  <w:num w:numId="2" w16cid:durableId="603924109">
    <w:abstractNumId w:val="15"/>
  </w:num>
  <w:num w:numId="3" w16cid:durableId="1755781781">
    <w:abstractNumId w:val="8"/>
  </w:num>
  <w:num w:numId="4" w16cid:durableId="83964372">
    <w:abstractNumId w:val="11"/>
  </w:num>
  <w:num w:numId="5" w16cid:durableId="688487903">
    <w:abstractNumId w:val="17"/>
  </w:num>
  <w:num w:numId="6" w16cid:durableId="1080251983">
    <w:abstractNumId w:val="14"/>
  </w:num>
  <w:num w:numId="7" w16cid:durableId="1050962520">
    <w:abstractNumId w:val="16"/>
  </w:num>
  <w:num w:numId="8" w16cid:durableId="775637900">
    <w:abstractNumId w:val="4"/>
  </w:num>
  <w:num w:numId="9" w16cid:durableId="1186754211">
    <w:abstractNumId w:val="19"/>
  </w:num>
  <w:num w:numId="10" w16cid:durableId="257951676">
    <w:abstractNumId w:val="1"/>
  </w:num>
  <w:num w:numId="11" w16cid:durableId="1814367661">
    <w:abstractNumId w:val="10"/>
  </w:num>
  <w:num w:numId="12" w16cid:durableId="631331739">
    <w:abstractNumId w:val="7"/>
  </w:num>
  <w:num w:numId="13" w16cid:durableId="238491252">
    <w:abstractNumId w:val="13"/>
  </w:num>
  <w:num w:numId="14" w16cid:durableId="1614020998">
    <w:abstractNumId w:val="2"/>
  </w:num>
  <w:num w:numId="15" w16cid:durableId="1850097454">
    <w:abstractNumId w:val="3"/>
  </w:num>
  <w:num w:numId="16" w16cid:durableId="1086800686">
    <w:abstractNumId w:val="18"/>
  </w:num>
  <w:num w:numId="17" w16cid:durableId="58334761">
    <w:abstractNumId w:val="9"/>
  </w:num>
  <w:num w:numId="18" w16cid:durableId="1738043869">
    <w:abstractNumId w:val="12"/>
  </w:num>
  <w:num w:numId="19" w16cid:durableId="1555851538">
    <w:abstractNumId w:val="5"/>
  </w:num>
  <w:num w:numId="20" w16cid:durableId="14545916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60E"/>
    <w:rsid w:val="00003160"/>
    <w:rsid w:val="000103A3"/>
    <w:rsid w:val="00021B79"/>
    <w:rsid w:val="00027FDA"/>
    <w:rsid w:val="00032EC6"/>
    <w:rsid w:val="00036184"/>
    <w:rsid w:val="00041AF7"/>
    <w:rsid w:val="000443F5"/>
    <w:rsid w:val="00046974"/>
    <w:rsid w:val="00074914"/>
    <w:rsid w:val="00080A8C"/>
    <w:rsid w:val="00083F44"/>
    <w:rsid w:val="000B38B2"/>
    <w:rsid w:val="000B4A77"/>
    <w:rsid w:val="000D12F7"/>
    <w:rsid w:val="000E7F24"/>
    <w:rsid w:val="000F5BE0"/>
    <w:rsid w:val="000F6CF8"/>
    <w:rsid w:val="00104ED5"/>
    <w:rsid w:val="00110720"/>
    <w:rsid w:val="001217AD"/>
    <w:rsid w:val="001464B3"/>
    <w:rsid w:val="00147D07"/>
    <w:rsid w:val="001745A2"/>
    <w:rsid w:val="00190002"/>
    <w:rsid w:val="00190879"/>
    <w:rsid w:val="0019743B"/>
    <w:rsid w:val="001C3A2C"/>
    <w:rsid w:val="001C4704"/>
    <w:rsid w:val="001C49B0"/>
    <w:rsid w:val="001D6BF8"/>
    <w:rsid w:val="001E01A3"/>
    <w:rsid w:val="00200086"/>
    <w:rsid w:val="00202D82"/>
    <w:rsid w:val="002052E5"/>
    <w:rsid w:val="00212388"/>
    <w:rsid w:val="00224153"/>
    <w:rsid w:val="00254EA8"/>
    <w:rsid w:val="0026400A"/>
    <w:rsid w:val="00270E92"/>
    <w:rsid w:val="0028538E"/>
    <w:rsid w:val="0028697F"/>
    <w:rsid w:val="00287B29"/>
    <w:rsid w:val="0029581A"/>
    <w:rsid w:val="002D4851"/>
    <w:rsid w:val="002F1819"/>
    <w:rsid w:val="002F1D13"/>
    <w:rsid w:val="002F5BE9"/>
    <w:rsid w:val="00301D38"/>
    <w:rsid w:val="003176B2"/>
    <w:rsid w:val="00326C51"/>
    <w:rsid w:val="00331D11"/>
    <w:rsid w:val="0033237D"/>
    <w:rsid w:val="003377BC"/>
    <w:rsid w:val="0034069D"/>
    <w:rsid w:val="00351E5D"/>
    <w:rsid w:val="003603AD"/>
    <w:rsid w:val="00367576"/>
    <w:rsid w:val="003760FA"/>
    <w:rsid w:val="003777DB"/>
    <w:rsid w:val="00382DCA"/>
    <w:rsid w:val="00390DBD"/>
    <w:rsid w:val="003A0295"/>
    <w:rsid w:val="003A148A"/>
    <w:rsid w:val="003A6EB6"/>
    <w:rsid w:val="003B2673"/>
    <w:rsid w:val="003B2E5B"/>
    <w:rsid w:val="003B7735"/>
    <w:rsid w:val="003D5C57"/>
    <w:rsid w:val="003D797F"/>
    <w:rsid w:val="004007A8"/>
    <w:rsid w:val="004479C6"/>
    <w:rsid w:val="00447AFA"/>
    <w:rsid w:val="00455529"/>
    <w:rsid w:val="004642D9"/>
    <w:rsid w:val="0046540B"/>
    <w:rsid w:val="004751DC"/>
    <w:rsid w:val="00480FE0"/>
    <w:rsid w:val="004B5C18"/>
    <w:rsid w:val="004E34F9"/>
    <w:rsid w:val="004F165D"/>
    <w:rsid w:val="004F1F3C"/>
    <w:rsid w:val="004F5B2E"/>
    <w:rsid w:val="004F700C"/>
    <w:rsid w:val="00510731"/>
    <w:rsid w:val="00510B92"/>
    <w:rsid w:val="00513947"/>
    <w:rsid w:val="0052273F"/>
    <w:rsid w:val="005410E1"/>
    <w:rsid w:val="00544E38"/>
    <w:rsid w:val="00547C46"/>
    <w:rsid w:val="0055147A"/>
    <w:rsid w:val="00553949"/>
    <w:rsid w:val="00556817"/>
    <w:rsid w:val="00561D3F"/>
    <w:rsid w:val="00573F74"/>
    <w:rsid w:val="00585F71"/>
    <w:rsid w:val="005951B9"/>
    <w:rsid w:val="005C687D"/>
    <w:rsid w:val="005D1271"/>
    <w:rsid w:val="005D2347"/>
    <w:rsid w:val="005D6576"/>
    <w:rsid w:val="005E4C00"/>
    <w:rsid w:val="005E78E7"/>
    <w:rsid w:val="00607341"/>
    <w:rsid w:val="00614C81"/>
    <w:rsid w:val="00617841"/>
    <w:rsid w:val="0062023B"/>
    <w:rsid w:val="0062034F"/>
    <w:rsid w:val="00633F8F"/>
    <w:rsid w:val="00643A79"/>
    <w:rsid w:val="00654E70"/>
    <w:rsid w:val="006756E1"/>
    <w:rsid w:val="00687B71"/>
    <w:rsid w:val="00690E55"/>
    <w:rsid w:val="00694CFF"/>
    <w:rsid w:val="006A2DD1"/>
    <w:rsid w:val="006A4D02"/>
    <w:rsid w:val="006C2A88"/>
    <w:rsid w:val="006D5711"/>
    <w:rsid w:val="006E1120"/>
    <w:rsid w:val="00707F9B"/>
    <w:rsid w:val="007206D3"/>
    <w:rsid w:val="00721287"/>
    <w:rsid w:val="007307A3"/>
    <w:rsid w:val="00736CA7"/>
    <w:rsid w:val="00742ED5"/>
    <w:rsid w:val="00745354"/>
    <w:rsid w:val="00750C2B"/>
    <w:rsid w:val="00764647"/>
    <w:rsid w:val="007766C6"/>
    <w:rsid w:val="00780CA5"/>
    <w:rsid w:val="007829A2"/>
    <w:rsid w:val="0078613C"/>
    <w:rsid w:val="007910EC"/>
    <w:rsid w:val="00792693"/>
    <w:rsid w:val="00797040"/>
    <w:rsid w:val="007B4A73"/>
    <w:rsid w:val="007C2E19"/>
    <w:rsid w:val="007C3150"/>
    <w:rsid w:val="007E33C3"/>
    <w:rsid w:val="007E559D"/>
    <w:rsid w:val="00802037"/>
    <w:rsid w:val="008119DD"/>
    <w:rsid w:val="00811F7F"/>
    <w:rsid w:val="00812959"/>
    <w:rsid w:val="0081312D"/>
    <w:rsid w:val="00813644"/>
    <w:rsid w:val="00821802"/>
    <w:rsid w:val="00824E7D"/>
    <w:rsid w:val="00854093"/>
    <w:rsid w:val="008650BC"/>
    <w:rsid w:val="00867036"/>
    <w:rsid w:val="00867B3D"/>
    <w:rsid w:val="00871276"/>
    <w:rsid w:val="008809CA"/>
    <w:rsid w:val="00894C7B"/>
    <w:rsid w:val="00895A14"/>
    <w:rsid w:val="008A072E"/>
    <w:rsid w:val="008B2F03"/>
    <w:rsid w:val="008D4F0E"/>
    <w:rsid w:val="008D6A0F"/>
    <w:rsid w:val="008E26F8"/>
    <w:rsid w:val="008E7292"/>
    <w:rsid w:val="008F4E34"/>
    <w:rsid w:val="00916724"/>
    <w:rsid w:val="00927809"/>
    <w:rsid w:val="00932BFD"/>
    <w:rsid w:val="00943A25"/>
    <w:rsid w:val="0095515B"/>
    <w:rsid w:val="009630B4"/>
    <w:rsid w:val="0096593C"/>
    <w:rsid w:val="0098139B"/>
    <w:rsid w:val="00993D9A"/>
    <w:rsid w:val="009B2A3E"/>
    <w:rsid w:val="009C03E4"/>
    <w:rsid w:val="009D009B"/>
    <w:rsid w:val="009F079D"/>
    <w:rsid w:val="00A17E7A"/>
    <w:rsid w:val="00A23951"/>
    <w:rsid w:val="00A259D9"/>
    <w:rsid w:val="00A46AFA"/>
    <w:rsid w:val="00A50622"/>
    <w:rsid w:val="00A536C6"/>
    <w:rsid w:val="00A60413"/>
    <w:rsid w:val="00A63EE6"/>
    <w:rsid w:val="00A8019A"/>
    <w:rsid w:val="00A970F7"/>
    <w:rsid w:val="00AB2A4A"/>
    <w:rsid w:val="00AC1C85"/>
    <w:rsid w:val="00AC36F4"/>
    <w:rsid w:val="00AD3C0A"/>
    <w:rsid w:val="00AE16DB"/>
    <w:rsid w:val="00B0437C"/>
    <w:rsid w:val="00B05183"/>
    <w:rsid w:val="00B52604"/>
    <w:rsid w:val="00B5762E"/>
    <w:rsid w:val="00B64B01"/>
    <w:rsid w:val="00B73DD3"/>
    <w:rsid w:val="00B7566C"/>
    <w:rsid w:val="00B75CB6"/>
    <w:rsid w:val="00B76B4B"/>
    <w:rsid w:val="00B92A40"/>
    <w:rsid w:val="00BA14FA"/>
    <w:rsid w:val="00BB6598"/>
    <w:rsid w:val="00BB77F9"/>
    <w:rsid w:val="00BB77FB"/>
    <w:rsid w:val="00BD4932"/>
    <w:rsid w:val="00BD5444"/>
    <w:rsid w:val="00BD6953"/>
    <w:rsid w:val="00BE060E"/>
    <w:rsid w:val="00BE0DDD"/>
    <w:rsid w:val="00BF2563"/>
    <w:rsid w:val="00BF4774"/>
    <w:rsid w:val="00BF552E"/>
    <w:rsid w:val="00C13AD9"/>
    <w:rsid w:val="00C176C3"/>
    <w:rsid w:val="00C31EBC"/>
    <w:rsid w:val="00C55085"/>
    <w:rsid w:val="00C57718"/>
    <w:rsid w:val="00C57943"/>
    <w:rsid w:val="00C77DB1"/>
    <w:rsid w:val="00C81945"/>
    <w:rsid w:val="00C918AF"/>
    <w:rsid w:val="00CA3BC4"/>
    <w:rsid w:val="00CA4AAB"/>
    <w:rsid w:val="00CB3F3F"/>
    <w:rsid w:val="00CD2A93"/>
    <w:rsid w:val="00CD3E26"/>
    <w:rsid w:val="00CD5915"/>
    <w:rsid w:val="00CF6EF3"/>
    <w:rsid w:val="00D014B1"/>
    <w:rsid w:val="00D06D8E"/>
    <w:rsid w:val="00D1080D"/>
    <w:rsid w:val="00D126B8"/>
    <w:rsid w:val="00D168CE"/>
    <w:rsid w:val="00D25D30"/>
    <w:rsid w:val="00D44A83"/>
    <w:rsid w:val="00D54ABA"/>
    <w:rsid w:val="00D62FCD"/>
    <w:rsid w:val="00D80151"/>
    <w:rsid w:val="00D94BB5"/>
    <w:rsid w:val="00D94FE7"/>
    <w:rsid w:val="00DA6B11"/>
    <w:rsid w:val="00DB6652"/>
    <w:rsid w:val="00DD04FF"/>
    <w:rsid w:val="00DD0E00"/>
    <w:rsid w:val="00DD2959"/>
    <w:rsid w:val="00DF315B"/>
    <w:rsid w:val="00DF6B34"/>
    <w:rsid w:val="00DF7FAC"/>
    <w:rsid w:val="00E0145B"/>
    <w:rsid w:val="00E140A2"/>
    <w:rsid w:val="00E26507"/>
    <w:rsid w:val="00E27819"/>
    <w:rsid w:val="00E3577B"/>
    <w:rsid w:val="00E70D5A"/>
    <w:rsid w:val="00E7390B"/>
    <w:rsid w:val="00E8314C"/>
    <w:rsid w:val="00E871BD"/>
    <w:rsid w:val="00E90695"/>
    <w:rsid w:val="00EE0DD2"/>
    <w:rsid w:val="00EF2234"/>
    <w:rsid w:val="00F00DED"/>
    <w:rsid w:val="00F257CA"/>
    <w:rsid w:val="00F447EA"/>
    <w:rsid w:val="00F606E9"/>
    <w:rsid w:val="00F74C49"/>
    <w:rsid w:val="00F75839"/>
    <w:rsid w:val="00FA38C1"/>
    <w:rsid w:val="00FA7EE7"/>
    <w:rsid w:val="00FB31F0"/>
    <w:rsid w:val="00FC0A82"/>
    <w:rsid w:val="00FC334D"/>
    <w:rsid w:val="00FD23C6"/>
    <w:rsid w:val="00FE53B7"/>
    <w:rsid w:val="072DE19E"/>
    <w:rsid w:val="0F2BBE68"/>
    <w:rsid w:val="3808F7F2"/>
    <w:rsid w:val="43EB28BB"/>
    <w:rsid w:val="7451F4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A9500"/>
  <w15:docId w15:val="{060C0E4B-CA4E-4679-8A07-2EBBE1B1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086"/>
    <w:rPr>
      <w:lang w:val="en-AU"/>
    </w:rPr>
  </w:style>
  <w:style w:type="paragraph" w:styleId="Heading1">
    <w:name w:val="heading 1"/>
    <w:basedOn w:val="Normal"/>
    <w:next w:val="Normal"/>
    <w:link w:val="Heading1Char"/>
    <w:qFormat/>
    <w:rsid w:val="00687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00086"/>
    <w:pPr>
      <w:keepNext/>
      <w:outlineLvl w:val="1"/>
    </w:pPr>
    <w:rPr>
      <w:sz w:val="28"/>
    </w:rPr>
  </w:style>
  <w:style w:type="paragraph" w:styleId="Heading3">
    <w:name w:val="heading 3"/>
    <w:basedOn w:val="Normal"/>
    <w:next w:val="Normal"/>
    <w:link w:val="Heading3Char"/>
    <w:semiHidden/>
    <w:unhideWhenUsed/>
    <w:qFormat/>
    <w:rsid w:val="001C47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FB31F0"/>
    <w:pPr>
      <w:numPr>
        <w:numId w:val="1"/>
      </w:numPr>
    </w:pPr>
  </w:style>
  <w:style w:type="character" w:styleId="Hyperlink">
    <w:name w:val="Hyperlink"/>
    <w:basedOn w:val="DefaultParagraphFont"/>
    <w:rsid w:val="00DF315B"/>
    <w:rPr>
      <w:color w:val="0000FF"/>
      <w:u w:val="single"/>
    </w:rPr>
  </w:style>
  <w:style w:type="paragraph" w:styleId="BalloonText">
    <w:name w:val="Balloon Text"/>
    <w:basedOn w:val="Normal"/>
    <w:link w:val="BalloonTextChar"/>
    <w:rsid w:val="00742ED5"/>
    <w:rPr>
      <w:rFonts w:ascii="Tahoma" w:hAnsi="Tahoma" w:cs="Tahoma"/>
      <w:sz w:val="16"/>
      <w:szCs w:val="16"/>
    </w:rPr>
  </w:style>
  <w:style w:type="character" w:customStyle="1" w:styleId="BalloonTextChar">
    <w:name w:val="Balloon Text Char"/>
    <w:basedOn w:val="DefaultParagraphFont"/>
    <w:link w:val="BalloonText"/>
    <w:rsid w:val="00742ED5"/>
    <w:rPr>
      <w:rFonts w:ascii="Tahoma" w:hAnsi="Tahoma" w:cs="Tahoma"/>
      <w:sz w:val="16"/>
      <w:szCs w:val="16"/>
      <w:lang w:val="en-AU"/>
    </w:rPr>
  </w:style>
  <w:style w:type="paragraph" w:styleId="Header">
    <w:name w:val="header"/>
    <w:basedOn w:val="Normal"/>
    <w:link w:val="HeaderChar"/>
    <w:rsid w:val="00224153"/>
    <w:pPr>
      <w:tabs>
        <w:tab w:val="center" w:pos="4513"/>
        <w:tab w:val="right" w:pos="9026"/>
      </w:tabs>
    </w:pPr>
  </w:style>
  <w:style w:type="character" w:customStyle="1" w:styleId="HeaderChar">
    <w:name w:val="Header Char"/>
    <w:basedOn w:val="DefaultParagraphFont"/>
    <w:link w:val="Header"/>
    <w:rsid w:val="00224153"/>
    <w:rPr>
      <w:lang w:val="en-AU"/>
    </w:rPr>
  </w:style>
  <w:style w:type="paragraph" w:styleId="Footer">
    <w:name w:val="footer"/>
    <w:basedOn w:val="Normal"/>
    <w:link w:val="FooterChar"/>
    <w:uiPriority w:val="99"/>
    <w:rsid w:val="00224153"/>
    <w:pPr>
      <w:tabs>
        <w:tab w:val="center" w:pos="4513"/>
        <w:tab w:val="right" w:pos="9026"/>
      </w:tabs>
    </w:pPr>
  </w:style>
  <w:style w:type="character" w:customStyle="1" w:styleId="FooterChar">
    <w:name w:val="Footer Char"/>
    <w:basedOn w:val="DefaultParagraphFont"/>
    <w:link w:val="Footer"/>
    <w:uiPriority w:val="99"/>
    <w:rsid w:val="00224153"/>
    <w:rPr>
      <w:lang w:val="en-AU"/>
    </w:rPr>
  </w:style>
  <w:style w:type="paragraph" w:styleId="IntenseQuote">
    <w:name w:val="Intense Quote"/>
    <w:basedOn w:val="Normal"/>
    <w:next w:val="Normal"/>
    <w:link w:val="IntenseQuoteChar"/>
    <w:uiPriority w:val="30"/>
    <w:qFormat/>
    <w:rsid w:val="00736CA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36CA7"/>
    <w:rPr>
      <w:i/>
      <w:iCs/>
      <w:color w:val="4F81BD" w:themeColor="accent1"/>
      <w:lang w:val="en-AU"/>
    </w:rPr>
  </w:style>
  <w:style w:type="table" w:styleId="TableGrid">
    <w:name w:val="Table Grid"/>
    <w:basedOn w:val="TableNormal"/>
    <w:rsid w:val="00D4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1">
    <w:name w:val="List Table 2 - Accent 51"/>
    <w:basedOn w:val="TableNormal"/>
    <w:uiPriority w:val="47"/>
    <w:rsid w:val="00D44A8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51">
    <w:name w:val="List Table 6 Colorful - Accent 51"/>
    <w:basedOn w:val="TableNormal"/>
    <w:uiPriority w:val="51"/>
    <w:rsid w:val="00D44A8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itle">
    <w:name w:val="Title"/>
    <w:basedOn w:val="Normal"/>
    <w:next w:val="Normal"/>
    <w:link w:val="TitleChar"/>
    <w:qFormat/>
    <w:rsid w:val="001C49B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C49B0"/>
    <w:rPr>
      <w:rFonts w:asciiTheme="majorHAnsi" w:eastAsiaTheme="majorEastAsia" w:hAnsiTheme="majorHAnsi" w:cstheme="majorBidi"/>
      <w:spacing w:val="-10"/>
      <w:kern w:val="28"/>
      <w:sz w:val="56"/>
      <w:szCs w:val="56"/>
      <w:lang w:val="en-AU"/>
    </w:rPr>
  </w:style>
  <w:style w:type="character" w:customStyle="1" w:styleId="Heading1Char">
    <w:name w:val="Heading 1 Char"/>
    <w:basedOn w:val="DefaultParagraphFont"/>
    <w:link w:val="Heading1"/>
    <w:rsid w:val="00687B71"/>
    <w:rPr>
      <w:rFonts w:asciiTheme="majorHAnsi" w:eastAsiaTheme="majorEastAsia" w:hAnsiTheme="majorHAnsi" w:cstheme="majorBidi"/>
      <w:b/>
      <w:bCs/>
      <w:color w:val="365F91" w:themeColor="accent1" w:themeShade="BF"/>
      <w:sz w:val="28"/>
      <w:szCs w:val="28"/>
      <w:lang w:val="en-AU"/>
    </w:rPr>
  </w:style>
  <w:style w:type="paragraph" w:styleId="ListParagraph">
    <w:name w:val="List Paragraph"/>
    <w:basedOn w:val="Normal"/>
    <w:uiPriority w:val="34"/>
    <w:qFormat/>
    <w:rsid w:val="00687B71"/>
    <w:pPr>
      <w:ind w:left="720"/>
      <w:contextualSpacing/>
    </w:pPr>
  </w:style>
  <w:style w:type="paragraph" w:styleId="TOC1">
    <w:name w:val="toc 1"/>
    <w:basedOn w:val="Normal"/>
    <w:next w:val="Normal"/>
    <w:autoRedefine/>
    <w:uiPriority w:val="39"/>
    <w:unhideWhenUsed/>
    <w:qFormat/>
    <w:rsid w:val="00797040"/>
    <w:pPr>
      <w:tabs>
        <w:tab w:val="right" w:leader="dot" w:pos="9338"/>
      </w:tabs>
      <w:spacing w:before="120" w:after="120"/>
    </w:pPr>
    <w:rPr>
      <w:rFonts w:ascii="Arial" w:eastAsia="MS Mincho" w:hAnsi="Arial"/>
      <w:sz w:val="22"/>
      <w:szCs w:val="24"/>
      <w:lang w:val="en-US"/>
    </w:rPr>
  </w:style>
  <w:style w:type="paragraph" w:styleId="NoSpacing">
    <w:name w:val="No Spacing"/>
    <w:uiPriority w:val="1"/>
    <w:qFormat/>
    <w:rsid w:val="003A148A"/>
    <w:rPr>
      <w:rFonts w:ascii="Arial" w:hAnsi="Arial"/>
      <w:sz w:val="24"/>
      <w:szCs w:val="24"/>
      <w:lang w:val="en-GB" w:eastAsia="en-GB"/>
    </w:rPr>
  </w:style>
  <w:style w:type="paragraph" w:customStyle="1" w:styleId="default">
    <w:name w:val="default"/>
    <w:basedOn w:val="Normal"/>
    <w:rsid w:val="003A148A"/>
    <w:rPr>
      <w:rFonts w:ascii="Arial" w:eastAsia="Calibri" w:hAnsi="Arial" w:cs="Arial"/>
      <w:color w:val="000000"/>
      <w:sz w:val="24"/>
      <w:szCs w:val="24"/>
      <w:lang w:val="en-GB" w:eastAsia="en-GB"/>
    </w:rPr>
  </w:style>
  <w:style w:type="character" w:customStyle="1" w:styleId="Heading3Char">
    <w:name w:val="Heading 3 Char"/>
    <w:basedOn w:val="DefaultParagraphFont"/>
    <w:link w:val="Heading3"/>
    <w:semiHidden/>
    <w:rsid w:val="001C4704"/>
    <w:rPr>
      <w:rFonts w:asciiTheme="majorHAnsi" w:eastAsiaTheme="majorEastAsia" w:hAnsiTheme="majorHAnsi" w:cstheme="majorBidi"/>
      <w:color w:val="243F60" w:themeColor="accent1" w:themeShade="7F"/>
      <w:sz w:val="24"/>
      <w:szCs w:val="24"/>
      <w:lang w:val="en-AU"/>
    </w:rPr>
  </w:style>
  <w:style w:type="character" w:customStyle="1" w:styleId="Heading2Char">
    <w:name w:val="Heading 2 Char"/>
    <w:basedOn w:val="DefaultParagraphFont"/>
    <w:link w:val="Heading2"/>
    <w:rsid w:val="001C4704"/>
    <w:rPr>
      <w:sz w:val="28"/>
      <w:lang w:val="en-AU"/>
    </w:rPr>
  </w:style>
  <w:style w:type="paragraph" w:styleId="NormalWeb">
    <w:name w:val="Normal (Web)"/>
    <w:basedOn w:val="Normal"/>
    <w:uiPriority w:val="99"/>
    <w:unhideWhenUsed/>
    <w:rsid w:val="0033237D"/>
    <w:rPr>
      <w:rFonts w:eastAsiaTheme="minorHAnsi"/>
      <w:sz w:val="24"/>
      <w:szCs w:val="24"/>
      <w:lang w:val="en-GB" w:eastAsia="en-GB"/>
    </w:rPr>
  </w:style>
  <w:style w:type="table" w:customStyle="1" w:styleId="TableGrid1">
    <w:name w:val="Table Grid1"/>
    <w:rsid w:val="00AC36F4"/>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425017">
      <w:bodyDiv w:val="1"/>
      <w:marLeft w:val="0"/>
      <w:marRight w:val="0"/>
      <w:marTop w:val="0"/>
      <w:marBottom w:val="0"/>
      <w:divBdr>
        <w:top w:val="none" w:sz="0" w:space="0" w:color="auto"/>
        <w:left w:val="none" w:sz="0" w:space="0" w:color="auto"/>
        <w:bottom w:val="none" w:sz="0" w:space="0" w:color="auto"/>
        <w:right w:val="none" w:sz="0" w:space="0" w:color="auto"/>
      </w:divBdr>
    </w:div>
    <w:div w:id="148858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Woodland%20Acadamy%20Headed%20Paper\Headed%20paper%20-%20WAT%20201%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CCE20963CFC14B95EB20F5FFF7DDAA" ma:contentTypeVersion="18" ma:contentTypeDescription="Create a new document." ma:contentTypeScope="" ma:versionID="a109a65dfa56fb11215a198d562aa6b3">
  <xsd:schema xmlns:xsd="http://www.w3.org/2001/XMLSchema" xmlns:xs="http://www.w3.org/2001/XMLSchema" xmlns:p="http://schemas.microsoft.com/office/2006/metadata/properties" xmlns:ns2="5488426e-4101-4fef-9b2d-bb65a4040619" xmlns:ns3="125a0ecf-cd73-4f1a-b9c7-65f99d33330b" targetNamespace="http://schemas.microsoft.com/office/2006/metadata/properties" ma:root="true" ma:fieldsID="db5bc7cd57592e14911e78e70c9e9b19" ns2:_="" ns3:_="">
    <xsd:import namespace="5488426e-4101-4fef-9b2d-bb65a4040619"/>
    <xsd:import namespace="125a0ecf-cd73-4f1a-b9c7-65f99d33330b"/>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8426e-4101-4fef-9b2d-bb65a4040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a0ecf-cd73-4f1a-b9c7-65f99d3333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45a404-98e8-4a50-884d-c842ae6ff5d2}" ma:internalName="TaxCatchAll" ma:showField="CatchAllData" ma:web="125a0ecf-cd73-4f1a-b9c7-65f99d333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25a0ecf-cd73-4f1a-b9c7-65f99d33330b">
      <UserInfo>
        <DisplayName/>
        <AccountId xsi:nil="true"/>
        <AccountType/>
      </UserInfo>
    </SharedWithUsers>
    <lcf76f155ced4ddcb4097134ff3c332f xmlns="5488426e-4101-4fef-9b2d-bb65a4040619">
      <Terms xmlns="http://schemas.microsoft.com/office/infopath/2007/PartnerControls"/>
    </lcf76f155ced4ddcb4097134ff3c332f>
    <TaxCatchAll xmlns="125a0ecf-cd73-4f1a-b9c7-65f99d33330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93BEC-7BE8-4AB0-AE16-AA3202470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8426e-4101-4fef-9b2d-bb65a4040619"/>
    <ds:schemaRef ds:uri="125a0ecf-cd73-4f1a-b9c7-65f99d333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2722E-9F84-447A-B857-2E2E0A69A4B5}">
  <ds:schemaRefs>
    <ds:schemaRef ds:uri="http://schemas.microsoft.com/sharepoint/v3/contenttype/forms"/>
  </ds:schemaRefs>
</ds:datastoreItem>
</file>

<file path=customXml/itemProps3.xml><?xml version="1.0" encoding="utf-8"?>
<ds:datastoreItem xmlns:ds="http://schemas.openxmlformats.org/officeDocument/2006/customXml" ds:itemID="{113648FC-FAD2-478F-9BBB-B51BB4B20311}">
  <ds:schemaRefs>
    <ds:schemaRef ds:uri="http://schemas.microsoft.com/office/2006/metadata/properties"/>
    <ds:schemaRef ds:uri="http://schemas.microsoft.com/office/infopath/2007/PartnerControls"/>
    <ds:schemaRef ds:uri="125a0ecf-cd73-4f1a-b9c7-65f99d33330b"/>
    <ds:schemaRef ds:uri="5488426e-4101-4fef-9b2d-bb65a4040619"/>
  </ds:schemaRefs>
</ds:datastoreItem>
</file>

<file path=customXml/itemProps4.xml><?xml version="1.0" encoding="utf-8"?>
<ds:datastoreItem xmlns:ds="http://schemas.openxmlformats.org/officeDocument/2006/customXml" ds:itemID="{23E94F25-7D98-40B2-8983-3BEF61E3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Settings\Administrator\Desktop\Woodland Acadamy Headed Paper\Headed paper - WAT 201[1].dotx</Template>
  <TotalTime>2</TotalTime>
  <Pages>3</Pages>
  <Words>908</Words>
  <Characters>4791</Characters>
  <Application>Microsoft Office Word</Application>
  <DocSecurity>0</DocSecurity>
  <Lines>171</Lines>
  <Paragraphs>75</Paragraphs>
  <ScaleCrop>false</ScaleCrop>
  <Company>LBB</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Joanne Ashton</cp:lastModifiedBy>
  <cp:revision>2</cp:revision>
  <cp:lastPrinted>2017-02-24T12:49:00Z</cp:lastPrinted>
  <dcterms:created xsi:type="dcterms:W3CDTF">2025-12-22T15:36:00Z</dcterms:created>
  <dcterms:modified xsi:type="dcterms:W3CDTF">2025-12-22T15:36:00Z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0x01010003CCE20963CFC14B95EB20F5FFF7DDAA</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ies>
</file>